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0406" w14:textId="60D28B4D" w:rsidR="00712151" w:rsidRPr="00712151" w:rsidRDefault="00712151" w:rsidP="00712151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 w:rsidRPr="00712151">
        <w:rPr>
          <w:b/>
          <w:sz w:val="28"/>
          <w:szCs w:val="28"/>
        </w:rPr>
        <w:t>Bell Ringer #3</w:t>
      </w:r>
    </w:p>
    <w:p w14:paraId="0836E1FE" w14:textId="00BCEF16" w:rsidR="00712151" w:rsidRPr="00712151" w:rsidRDefault="00712151" w:rsidP="00712151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 w:rsidRPr="00712151">
        <w:rPr>
          <w:b/>
          <w:sz w:val="28"/>
          <w:szCs w:val="28"/>
        </w:rPr>
        <w:t>4/5/19</w:t>
      </w:r>
    </w:p>
    <w:p w14:paraId="1F4F489B" w14:textId="77777777" w:rsidR="00712151" w:rsidRPr="00712151" w:rsidRDefault="00712151" w:rsidP="00712151">
      <w:pPr>
        <w:numPr>
          <w:ilvl w:val="0"/>
          <w:numId w:val="1"/>
        </w:numPr>
        <w:rPr>
          <w:sz w:val="28"/>
          <w:szCs w:val="28"/>
        </w:rPr>
      </w:pPr>
      <w:r w:rsidRPr="00712151">
        <w:rPr>
          <w:b/>
          <w:bCs/>
          <w:sz w:val="28"/>
          <w:szCs w:val="28"/>
        </w:rPr>
        <w:t xml:space="preserve">The Pure Food and Drug Act and the Fair Packaging and Labeling act are examples of: </w:t>
      </w:r>
    </w:p>
    <w:p w14:paraId="3FA123B9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comparison shopping </w:t>
      </w:r>
    </w:p>
    <w:p w14:paraId="23E439A4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smart buying strategies </w:t>
      </w:r>
    </w:p>
    <w:p w14:paraId="0583FC5C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protecting consumer rights </w:t>
      </w:r>
    </w:p>
    <w:p w14:paraId="3374F63E" w14:textId="77777777" w:rsidR="00712151" w:rsidRPr="00712151" w:rsidRDefault="00712151" w:rsidP="00712151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12151">
        <w:rPr>
          <w:b/>
          <w:bCs/>
          <w:sz w:val="28"/>
          <w:szCs w:val="28"/>
        </w:rPr>
        <w:t>Which agency is involved at making sure that the toys, products, tools and other goods we buy are acceptable for public use?</w:t>
      </w:r>
    </w:p>
    <w:p w14:paraId="2917716E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Consumer Product Safety Commission (CPSC) </w:t>
      </w:r>
    </w:p>
    <w:p w14:paraId="036758B0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Food and Drug Administration (FDA) </w:t>
      </w:r>
    </w:p>
    <w:p w14:paraId="2EC2159B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>Better Business Bureau (BBB)</w:t>
      </w:r>
    </w:p>
    <w:p w14:paraId="66C3A197" w14:textId="77777777" w:rsidR="00712151" w:rsidRPr="00712151" w:rsidRDefault="00712151" w:rsidP="00712151">
      <w:pPr>
        <w:numPr>
          <w:ilvl w:val="0"/>
          <w:numId w:val="1"/>
        </w:numPr>
        <w:rPr>
          <w:sz w:val="28"/>
          <w:szCs w:val="28"/>
        </w:rPr>
      </w:pPr>
      <w:r w:rsidRPr="00712151">
        <w:rPr>
          <w:b/>
          <w:bCs/>
          <w:sz w:val="28"/>
          <w:szCs w:val="28"/>
        </w:rPr>
        <w:t xml:space="preserve">Which term describes money remaining after all necessary expenses such as mortgage, car payments, insurance, </w:t>
      </w:r>
      <w:proofErr w:type="spellStart"/>
      <w:r w:rsidRPr="00712151">
        <w:rPr>
          <w:b/>
          <w:bCs/>
          <w:sz w:val="28"/>
          <w:szCs w:val="28"/>
        </w:rPr>
        <w:t>etc</w:t>
      </w:r>
      <w:proofErr w:type="spellEnd"/>
      <w:r w:rsidRPr="00712151">
        <w:rPr>
          <w:b/>
          <w:bCs/>
          <w:sz w:val="28"/>
          <w:szCs w:val="28"/>
        </w:rPr>
        <w:t xml:space="preserve"> are paid for? </w:t>
      </w:r>
    </w:p>
    <w:p w14:paraId="7A1B063A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fixed costs </w:t>
      </w:r>
    </w:p>
    <w:p w14:paraId="79CAE03E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discretionary income </w:t>
      </w:r>
    </w:p>
    <w:p w14:paraId="7709B06B" w14:textId="77777777" w:rsidR="00712151" w:rsidRPr="00712151" w:rsidRDefault="00712151" w:rsidP="00712151">
      <w:pPr>
        <w:numPr>
          <w:ilvl w:val="1"/>
          <w:numId w:val="1"/>
        </w:numPr>
        <w:rPr>
          <w:sz w:val="28"/>
          <w:szCs w:val="28"/>
        </w:rPr>
      </w:pPr>
      <w:r w:rsidRPr="00712151">
        <w:rPr>
          <w:sz w:val="28"/>
          <w:szCs w:val="28"/>
        </w:rPr>
        <w:t xml:space="preserve">complimentary income </w:t>
      </w:r>
    </w:p>
    <w:p w14:paraId="4D2DB7FD" w14:textId="77777777" w:rsidR="00C865FC" w:rsidRDefault="00712151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16C"/>
    <w:multiLevelType w:val="hybridMultilevel"/>
    <w:tmpl w:val="74BA9ECC"/>
    <w:lvl w:ilvl="0" w:tplc="999C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A92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CE1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6C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0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A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C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7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63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1"/>
    <w:rsid w:val="00027A17"/>
    <w:rsid w:val="00283F6D"/>
    <w:rsid w:val="002C1278"/>
    <w:rsid w:val="002F47FA"/>
    <w:rsid w:val="00712151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895A9"/>
  <w15:chartTrackingRefBased/>
  <w15:docId w15:val="{29895191-E0BC-4547-8919-3C4FC19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1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338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337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809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65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824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93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74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84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33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83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2019-04-05T01:56:00Z</dcterms:created>
  <dcterms:modified xsi:type="dcterms:W3CDTF">2019-04-05T01:57:00Z</dcterms:modified>
</cp:coreProperties>
</file>