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54" w:rsidRDefault="009C0B54">
      <w:r>
        <w:t>Matching Cards: You can use these cards a number of ways.</w:t>
      </w:r>
    </w:p>
    <w:p w:rsidR="00E46687" w:rsidRDefault="00CD2870" w:rsidP="009C0B54">
      <w:pPr>
        <w:pStyle w:val="ListParagraph"/>
        <w:numPr>
          <w:ilvl w:val="0"/>
          <w:numId w:val="2"/>
        </w:numPr>
      </w:pPr>
      <w:r>
        <w:t>Finders Keepers</w:t>
      </w:r>
      <w:r w:rsidR="009C0B54">
        <w:t xml:space="preserve">: After the Supreme Court Power Point you can use these as a close activity.  Pass out the cards and have students find their match. </w:t>
      </w:r>
    </w:p>
    <w:p w:rsidR="009C0B54" w:rsidRDefault="009C0B54" w:rsidP="009C0B54">
      <w:pPr>
        <w:pStyle w:val="ListParagraph"/>
        <w:numPr>
          <w:ilvl w:val="0"/>
          <w:numId w:val="2"/>
        </w:numPr>
      </w:pPr>
      <w:r>
        <w:t>Warm up activity</w:t>
      </w:r>
    </w:p>
    <w:p w:rsidR="009C0B54" w:rsidRDefault="009C0B54" w:rsidP="009C0B54">
      <w:pPr>
        <w:pStyle w:val="ListParagraph"/>
        <w:numPr>
          <w:ilvl w:val="0"/>
          <w:numId w:val="2"/>
        </w:numPr>
      </w:pPr>
      <w:r>
        <w:t>Review for a test</w:t>
      </w:r>
    </w:p>
    <w:p w:rsidR="009C0B54" w:rsidRDefault="009C0B54" w:rsidP="009C0B54">
      <w:pPr>
        <w:pStyle w:val="ListParagraph"/>
        <w:numPr>
          <w:ilvl w:val="0"/>
          <w:numId w:val="2"/>
        </w:numPr>
      </w:pPr>
      <w:r>
        <w:t xml:space="preserve">Provide pairs a set of cards and they have to match them. </w:t>
      </w:r>
    </w:p>
    <w:p w:rsidR="00BF5F84" w:rsidRDefault="00BF5F84"/>
    <w:tbl>
      <w:tblPr>
        <w:tblStyle w:val="TableGrid"/>
        <w:tblpPr w:leftFromText="180" w:rightFromText="180" w:vertAnchor="page" w:horzAnchor="margin" w:tblpY="3376"/>
        <w:tblW w:w="0" w:type="auto"/>
        <w:tblLook w:val="04A0"/>
      </w:tblPr>
      <w:tblGrid>
        <w:gridCol w:w="5778"/>
        <w:gridCol w:w="4500"/>
      </w:tblGrid>
      <w:tr w:rsidR="00BF5F84">
        <w:tc>
          <w:tcPr>
            <w:tcW w:w="5778" w:type="dxa"/>
          </w:tcPr>
          <w:p w:rsidR="00BF5F84" w:rsidRDefault="00BF5F84" w:rsidP="009C0B54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  <w:p w:rsidR="00BF5F84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E46687">
              <w:rPr>
                <w:rFonts w:ascii="Comic Sans MS" w:hAnsi="Comic Sans MS"/>
                <w:b/>
                <w:sz w:val="24"/>
              </w:rPr>
              <w:t>1896.</w:t>
            </w:r>
            <w:r w:rsidRPr="00E46687">
              <w:rPr>
                <w:rFonts w:ascii="Comic Sans MS" w:hAnsi="Comic Sans MS"/>
                <w:sz w:val="24"/>
              </w:rPr>
              <w:t xml:space="preserve">  The southern states started passing Jim Crow laws that segregated blacks and whites.  It was during this time that a free black man boarded a train and sat in the white car.  He sued saying it was unconstitutional to be told to ride in the black car.  </w:t>
            </w:r>
            <w:r>
              <w:rPr>
                <w:rFonts w:ascii="Comic Sans MS" w:hAnsi="Comic Sans MS"/>
                <w:sz w:val="24"/>
              </w:rPr>
              <w:t xml:space="preserve">The judge </w:t>
            </w:r>
            <w:r w:rsidRPr="00E46687">
              <w:rPr>
                <w:rFonts w:ascii="Comic Sans MS" w:hAnsi="Comic Sans MS"/>
                <w:sz w:val="24"/>
              </w:rPr>
              <w:t xml:space="preserve">ruled that it was constitutional </w:t>
            </w:r>
            <w:r>
              <w:rPr>
                <w:rFonts w:ascii="Comic Sans MS" w:hAnsi="Comic Sans MS"/>
                <w:sz w:val="24"/>
              </w:rPr>
              <w:t>according to the 14</w:t>
            </w:r>
            <w:r w:rsidRPr="00E46687">
              <w:rPr>
                <w:rFonts w:ascii="Comic Sans MS" w:hAnsi="Comic Sans MS"/>
                <w:sz w:val="24"/>
              </w:rPr>
              <w:t xml:space="preserve"> amendment of separate but equal.</w:t>
            </w:r>
          </w:p>
          <w:p w:rsidR="00BF5F84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BF5F84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BF5F84" w:rsidRPr="00E46687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4500" w:type="dxa"/>
          </w:tcPr>
          <w:p w:rsidR="00BF5F84" w:rsidRPr="00E46687" w:rsidRDefault="00BF5F84" w:rsidP="009C0B54">
            <w:pPr>
              <w:jc w:val="center"/>
              <w:rPr>
                <w:rFonts w:ascii="Comic Sans MS" w:hAnsi="Comic Sans MS"/>
              </w:rPr>
            </w:pPr>
          </w:p>
          <w:p w:rsidR="00BF5F84" w:rsidRPr="00E46687" w:rsidRDefault="00BF5F84" w:rsidP="009C0B54">
            <w:pPr>
              <w:jc w:val="center"/>
              <w:rPr>
                <w:rFonts w:ascii="Comic Sans MS" w:hAnsi="Comic Sans MS"/>
              </w:rPr>
            </w:pPr>
          </w:p>
          <w:p w:rsidR="00BF5F84" w:rsidRPr="00E46687" w:rsidRDefault="00BF5F84" w:rsidP="009C0B54">
            <w:pPr>
              <w:jc w:val="center"/>
              <w:rPr>
                <w:rFonts w:ascii="Comic Sans MS" w:hAnsi="Comic Sans MS"/>
              </w:rPr>
            </w:pPr>
          </w:p>
          <w:p w:rsidR="00BF5F84" w:rsidRPr="00E46687" w:rsidRDefault="00BF5F84" w:rsidP="009C0B54">
            <w:pPr>
              <w:jc w:val="center"/>
              <w:rPr>
                <w:rFonts w:ascii="Comic Sans MS" w:hAnsi="Comic Sans MS"/>
                <w:sz w:val="32"/>
              </w:rPr>
            </w:pPr>
            <w:proofErr w:type="spellStart"/>
            <w:r w:rsidRPr="00E46687">
              <w:rPr>
                <w:rFonts w:ascii="Comic Sans MS" w:hAnsi="Comic Sans MS"/>
                <w:sz w:val="32"/>
              </w:rPr>
              <w:t>Plessy</w:t>
            </w:r>
            <w:proofErr w:type="spellEnd"/>
            <w:r w:rsidRPr="00E46687">
              <w:rPr>
                <w:rFonts w:ascii="Comic Sans MS" w:hAnsi="Comic Sans MS"/>
                <w:sz w:val="32"/>
              </w:rPr>
              <w:t xml:space="preserve"> v. Ferguson</w:t>
            </w:r>
          </w:p>
          <w:p w:rsidR="00BF5F84" w:rsidRPr="00E46687" w:rsidRDefault="00BF5F84" w:rsidP="009C0B54">
            <w:pPr>
              <w:jc w:val="center"/>
              <w:rPr>
                <w:rFonts w:ascii="Comic Sans MS" w:hAnsi="Comic Sans MS"/>
              </w:rPr>
            </w:pPr>
            <w:r w:rsidRPr="00E46687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752600" cy="1619250"/>
                  <wp:effectExtent l="19050" t="0" r="0" b="0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F84">
        <w:tc>
          <w:tcPr>
            <w:tcW w:w="5778" w:type="dxa"/>
          </w:tcPr>
          <w:p w:rsidR="00BF5F84" w:rsidRPr="00CD2870" w:rsidRDefault="00BF5F84" w:rsidP="009C0B54">
            <w:pPr>
              <w:rPr>
                <w:rFonts w:ascii="Comic Sans MS" w:hAnsi="Comic Sans MS"/>
                <w:sz w:val="24"/>
              </w:rPr>
            </w:pPr>
            <w:r w:rsidRPr="00F97376">
              <w:rPr>
                <w:rFonts w:ascii="Comic Sans MS" w:hAnsi="Comic Sans MS"/>
                <w:b/>
                <w:sz w:val="24"/>
              </w:rPr>
              <w:t>1857</w:t>
            </w:r>
            <w:r w:rsidRPr="00CD2870">
              <w:rPr>
                <w:rFonts w:ascii="Comic Sans MS" w:hAnsi="Comic Sans MS"/>
                <w:sz w:val="24"/>
              </w:rPr>
              <w:t xml:space="preserve">. </w:t>
            </w:r>
            <w:r>
              <w:rPr>
                <w:rFonts w:ascii="Comic Sans MS" w:hAnsi="Comic Sans MS"/>
                <w:sz w:val="24"/>
              </w:rPr>
              <w:t xml:space="preserve">  He</w:t>
            </w:r>
            <w:r w:rsidRPr="00CD2870">
              <w:rPr>
                <w:rFonts w:ascii="Comic Sans MS" w:hAnsi="Comic Sans MS"/>
                <w:sz w:val="24"/>
              </w:rPr>
              <w:t xml:space="preserve"> was born a slave.  He tried to buy his freedom for himself and his family, but was denied. With the help of abolitionist he sued for his freedom. </w:t>
            </w:r>
          </w:p>
          <w:p w:rsidR="00BF5F84" w:rsidRPr="00CD2870" w:rsidRDefault="00BF5F84" w:rsidP="009C0B54">
            <w:pPr>
              <w:rPr>
                <w:rFonts w:ascii="Comic Sans MS" w:hAnsi="Comic Sans MS"/>
                <w:sz w:val="24"/>
              </w:rPr>
            </w:pPr>
            <w:r w:rsidRPr="00CD2870">
              <w:rPr>
                <w:rFonts w:ascii="Comic Sans MS" w:hAnsi="Comic Sans MS"/>
                <w:sz w:val="24"/>
              </w:rPr>
              <w:t>The Supreme Court decided:</w:t>
            </w:r>
          </w:p>
          <w:p w:rsidR="00BF5F84" w:rsidRPr="00CD2870" w:rsidRDefault="00BF5F84" w:rsidP="009C0B54">
            <w:pPr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CD2870">
              <w:rPr>
                <w:rFonts w:ascii="Comic Sans MS" w:hAnsi="Comic Sans MS"/>
                <w:sz w:val="24"/>
              </w:rPr>
              <w:t xml:space="preserve">Slaves whether imported or born in the US, were not protected under the constitution. </w:t>
            </w:r>
          </w:p>
          <w:p w:rsidR="00BF5F84" w:rsidRPr="00CD2870" w:rsidRDefault="00BF5F84" w:rsidP="009C0B54">
            <w:pPr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CD2870">
              <w:rPr>
                <w:rFonts w:ascii="Comic Sans MS" w:hAnsi="Comic Sans MS"/>
                <w:sz w:val="24"/>
              </w:rPr>
              <w:t>Slaves could never be US citizens.</w:t>
            </w:r>
          </w:p>
          <w:p w:rsidR="00BF5F84" w:rsidRPr="00CD2870" w:rsidRDefault="00BF5F84" w:rsidP="009C0B54">
            <w:pPr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CD2870">
              <w:rPr>
                <w:rFonts w:ascii="Comic Sans MS" w:hAnsi="Comic Sans MS"/>
                <w:sz w:val="24"/>
              </w:rPr>
              <w:t>Congress couldn’t prohibit slavery.</w:t>
            </w:r>
          </w:p>
          <w:p w:rsidR="00BF5F84" w:rsidRPr="00CD2870" w:rsidRDefault="00BF5F84" w:rsidP="009C0B54">
            <w:pPr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CD2870">
              <w:rPr>
                <w:rFonts w:ascii="Comic Sans MS" w:hAnsi="Comic Sans MS"/>
                <w:sz w:val="24"/>
              </w:rPr>
              <w:t xml:space="preserve">Slaves were “chattel” and could not be taken from owners without legal process. </w:t>
            </w:r>
          </w:p>
          <w:p w:rsidR="00BF5F84" w:rsidRPr="00E46687" w:rsidRDefault="00BF5F84" w:rsidP="009C0B54">
            <w:pPr>
              <w:rPr>
                <w:sz w:val="24"/>
              </w:rPr>
            </w:pPr>
          </w:p>
        </w:tc>
        <w:tc>
          <w:tcPr>
            <w:tcW w:w="4500" w:type="dxa"/>
          </w:tcPr>
          <w:p w:rsidR="00BF5F84" w:rsidRDefault="00BF5F84" w:rsidP="009C0B54"/>
          <w:p w:rsidR="00BF5F84" w:rsidRDefault="00BF5F84" w:rsidP="009C0B54"/>
          <w:p w:rsidR="00BF5F84" w:rsidRDefault="00BF5F84" w:rsidP="009C0B54"/>
          <w:p w:rsidR="00BF5F84" w:rsidRPr="00CD2870" w:rsidRDefault="00BF5F84" w:rsidP="009C0B54">
            <w:pPr>
              <w:jc w:val="center"/>
              <w:rPr>
                <w:rFonts w:ascii="Comic Sans MS" w:hAnsi="Comic Sans MS"/>
                <w:sz w:val="32"/>
                <w:szCs w:val="24"/>
              </w:rPr>
            </w:pPr>
            <w:r w:rsidRPr="00CD2870">
              <w:rPr>
                <w:rFonts w:ascii="Comic Sans MS" w:hAnsi="Comic Sans MS"/>
                <w:sz w:val="32"/>
                <w:szCs w:val="24"/>
              </w:rPr>
              <w:t>Scott v. Sanford</w:t>
            </w:r>
          </w:p>
          <w:p w:rsidR="00BF5F84" w:rsidRDefault="00BF5F84" w:rsidP="009C0B54">
            <w:pPr>
              <w:jc w:val="center"/>
            </w:pPr>
            <w:r w:rsidRPr="00CD2870">
              <w:rPr>
                <w:noProof/>
              </w:rPr>
              <w:drawing>
                <wp:inline distT="0" distB="0" distL="0" distR="0">
                  <wp:extent cx="1047750" cy="1065171"/>
                  <wp:effectExtent l="19050" t="0" r="0" b="0"/>
                  <wp:docPr id="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17" cy="106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F84">
        <w:tc>
          <w:tcPr>
            <w:tcW w:w="5778" w:type="dxa"/>
          </w:tcPr>
          <w:p w:rsidR="00BF5F84" w:rsidRDefault="00BF5F84" w:rsidP="009C0B54"/>
          <w:p w:rsidR="00BF5F84" w:rsidRPr="00583FB0" w:rsidRDefault="00AD58EF" w:rsidP="009C0B54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1961.  </w:t>
            </w:r>
            <w:r w:rsidR="00BF5F84" w:rsidRPr="00583FB0">
              <w:rPr>
                <w:rFonts w:ascii="Comic Sans MS" w:hAnsi="Comic Sans MS"/>
                <w:sz w:val="24"/>
              </w:rPr>
              <w:t xml:space="preserve">The Police department got a tip that </w:t>
            </w:r>
            <w:r w:rsidR="00BF5F84">
              <w:rPr>
                <w:rFonts w:ascii="Comic Sans MS" w:hAnsi="Comic Sans MS"/>
                <w:sz w:val="24"/>
              </w:rPr>
              <w:t>a lady</w:t>
            </w:r>
            <w:r w:rsidR="00BF5F84" w:rsidRPr="00583FB0">
              <w:rPr>
                <w:rFonts w:ascii="Comic Sans MS" w:hAnsi="Comic Sans MS"/>
                <w:sz w:val="24"/>
              </w:rPr>
              <w:t xml:space="preserve"> and her daughter were hiding a bomb fugitive.  They entered her house </w:t>
            </w:r>
            <w:r w:rsidR="00BF5F84" w:rsidRPr="00583FB0">
              <w:rPr>
                <w:rFonts w:ascii="Comic Sans MS" w:hAnsi="Comic Sans MS"/>
                <w:i/>
                <w:iCs/>
                <w:sz w:val="24"/>
              </w:rPr>
              <w:t xml:space="preserve">without a search warrant </w:t>
            </w:r>
            <w:r w:rsidR="00BF5F84" w:rsidRPr="00583FB0">
              <w:rPr>
                <w:rFonts w:ascii="Comic Sans MS" w:hAnsi="Comic Sans MS"/>
                <w:sz w:val="24"/>
              </w:rPr>
              <w:t xml:space="preserve">and found questionable material in her basement.  They seized the “evidence” and </w:t>
            </w:r>
            <w:proofErr w:type="spellStart"/>
            <w:r w:rsidR="00BF5F84" w:rsidRPr="00583FB0">
              <w:rPr>
                <w:rFonts w:ascii="Comic Sans MS" w:hAnsi="Comic Sans MS"/>
                <w:sz w:val="24"/>
              </w:rPr>
              <w:t>Mapp</w:t>
            </w:r>
            <w:proofErr w:type="spellEnd"/>
            <w:r w:rsidR="00BF5F84" w:rsidRPr="00583FB0">
              <w:rPr>
                <w:rFonts w:ascii="Comic Sans MS" w:hAnsi="Comic Sans MS"/>
                <w:sz w:val="24"/>
              </w:rPr>
              <w:t xml:space="preserve"> was arrested.</w:t>
            </w:r>
          </w:p>
          <w:p w:rsidR="00BF5F84" w:rsidRPr="00583FB0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BF5F84" w:rsidRPr="00583FB0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 w:rsidRPr="00583FB0">
              <w:rPr>
                <w:rFonts w:ascii="Comic Sans MS" w:hAnsi="Comic Sans MS"/>
                <w:sz w:val="24"/>
              </w:rPr>
              <w:t>Mapp</w:t>
            </w:r>
            <w:proofErr w:type="spellEnd"/>
            <w:r w:rsidRPr="00583FB0">
              <w:rPr>
                <w:rFonts w:ascii="Comic Sans MS" w:hAnsi="Comic Sans MS"/>
                <w:sz w:val="24"/>
              </w:rPr>
              <w:t xml:space="preserve"> was convicted due to the evidence and took it to the Supreme Court.</w:t>
            </w:r>
          </w:p>
          <w:p w:rsidR="00BF5F84" w:rsidRPr="00583FB0" w:rsidRDefault="00BF5F84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BF5F84" w:rsidRPr="00583FB0" w:rsidRDefault="00BF5F84" w:rsidP="009C0B54">
            <w:pPr>
              <w:jc w:val="center"/>
              <w:rPr>
                <w:rFonts w:ascii="Comic Sans MS" w:hAnsi="Comic Sans MS"/>
                <w:sz w:val="18"/>
              </w:rPr>
            </w:pPr>
            <w:r w:rsidRPr="00583FB0">
              <w:rPr>
                <w:rFonts w:ascii="Comic Sans MS" w:hAnsi="Comic Sans MS"/>
                <w:sz w:val="24"/>
              </w:rPr>
              <w:t>The court found that the evidence was found under "unreasonable searches and seizures" and reversed the lower court</w:t>
            </w:r>
            <w:r w:rsidR="00AD58EF">
              <w:rPr>
                <w:rFonts w:ascii="Comic Sans MS" w:hAnsi="Comic Sans MS"/>
                <w:sz w:val="24"/>
              </w:rPr>
              <w:t>’</w:t>
            </w:r>
            <w:r w:rsidRPr="00583FB0">
              <w:rPr>
                <w:rFonts w:ascii="Comic Sans MS" w:hAnsi="Comic Sans MS"/>
                <w:sz w:val="24"/>
              </w:rPr>
              <w:t>s decision. (</w:t>
            </w:r>
            <w:r w:rsidRPr="00583FB0">
              <w:rPr>
                <w:rFonts w:ascii="Comic Sans MS" w:hAnsi="Comic Sans MS"/>
                <w:sz w:val="18"/>
              </w:rPr>
              <w:t>4</w:t>
            </w:r>
            <w:r w:rsidRPr="00583FB0">
              <w:rPr>
                <w:rFonts w:ascii="Comic Sans MS" w:hAnsi="Comic Sans MS"/>
                <w:sz w:val="18"/>
                <w:vertAlign w:val="superscript"/>
              </w:rPr>
              <w:t>th</w:t>
            </w:r>
            <w:r w:rsidRPr="00583FB0">
              <w:rPr>
                <w:rFonts w:ascii="Comic Sans MS" w:hAnsi="Comic Sans MS"/>
                <w:sz w:val="18"/>
              </w:rPr>
              <w:t xml:space="preserve"> Amendment)</w:t>
            </w:r>
          </w:p>
          <w:p w:rsidR="00BF5F84" w:rsidRDefault="00BF5F84" w:rsidP="009C0B54"/>
        </w:tc>
        <w:tc>
          <w:tcPr>
            <w:tcW w:w="4500" w:type="dxa"/>
          </w:tcPr>
          <w:p w:rsidR="00BF5F84" w:rsidRDefault="00BF5F84" w:rsidP="009C0B54"/>
          <w:p w:rsidR="00BF5F84" w:rsidRDefault="00BF5F84" w:rsidP="009C0B54"/>
          <w:p w:rsidR="00BF5F84" w:rsidRDefault="00BF5F84" w:rsidP="009C0B54"/>
          <w:p w:rsidR="00BF5F84" w:rsidRDefault="00BF5F84" w:rsidP="009C0B54">
            <w:pPr>
              <w:jc w:val="center"/>
              <w:rPr>
                <w:rFonts w:ascii="Comic Sans MS" w:hAnsi="Comic Sans MS"/>
                <w:sz w:val="48"/>
              </w:rPr>
            </w:pPr>
            <w:proofErr w:type="spellStart"/>
            <w:r w:rsidRPr="00583FB0">
              <w:rPr>
                <w:rFonts w:ascii="Comic Sans MS" w:hAnsi="Comic Sans MS"/>
                <w:sz w:val="48"/>
              </w:rPr>
              <w:t>Mapp</w:t>
            </w:r>
            <w:proofErr w:type="spellEnd"/>
            <w:r w:rsidRPr="00583FB0">
              <w:rPr>
                <w:rFonts w:ascii="Comic Sans MS" w:hAnsi="Comic Sans MS"/>
                <w:sz w:val="48"/>
              </w:rPr>
              <w:t xml:space="preserve"> v. Ohio</w:t>
            </w:r>
          </w:p>
          <w:p w:rsidR="00BF5F84" w:rsidRPr="00583FB0" w:rsidRDefault="00BF5F84" w:rsidP="009C0B54">
            <w:pPr>
              <w:jc w:val="center"/>
              <w:rPr>
                <w:rFonts w:ascii="Comic Sans MS" w:hAnsi="Comic Sans MS"/>
              </w:rPr>
            </w:pPr>
            <w:r w:rsidRPr="00583FB0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>
                  <wp:extent cx="2676525" cy="1704975"/>
                  <wp:effectExtent l="19050" t="0" r="9525" b="0"/>
                  <wp:docPr id="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F84">
        <w:tc>
          <w:tcPr>
            <w:tcW w:w="5778" w:type="dxa"/>
          </w:tcPr>
          <w:p w:rsidR="00AD58EF" w:rsidRDefault="00AD58EF" w:rsidP="009C0B54">
            <w:pPr>
              <w:rPr>
                <w:rFonts w:ascii="Comic Sans MS" w:hAnsi="Comic Sans MS"/>
                <w:sz w:val="24"/>
              </w:rPr>
            </w:pPr>
          </w:p>
          <w:p w:rsidR="00AD58EF" w:rsidRPr="00AD58EF" w:rsidRDefault="00AD58EF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AD58EF">
              <w:rPr>
                <w:rFonts w:ascii="Comic Sans MS" w:hAnsi="Comic Sans MS"/>
                <w:b/>
                <w:sz w:val="24"/>
              </w:rPr>
              <w:t>1966</w:t>
            </w:r>
            <w:r w:rsidRPr="00AD58EF">
              <w:rPr>
                <w:rFonts w:ascii="Comic Sans MS" w:hAnsi="Comic Sans MS"/>
                <w:sz w:val="24"/>
              </w:rPr>
              <w:t xml:space="preserve">. Supreme Court stated that before individuals are interrogated law enforcement </w:t>
            </w:r>
            <w:r w:rsidRPr="00AD58EF">
              <w:rPr>
                <w:rFonts w:ascii="Comic Sans MS" w:hAnsi="Comic Sans MS"/>
                <w:b/>
                <w:bCs/>
                <w:sz w:val="24"/>
              </w:rPr>
              <w:t>must</w:t>
            </w:r>
            <w:r w:rsidRPr="00AD58EF">
              <w:rPr>
                <w:rFonts w:ascii="Comic Sans MS" w:hAnsi="Comic Sans MS"/>
                <w:sz w:val="24"/>
              </w:rPr>
              <w:t xml:space="preserve"> inform them about their constitutional rights.</w:t>
            </w:r>
          </w:p>
          <w:p w:rsidR="00BF5F84" w:rsidRDefault="00BF5F84" w:rsidP="009C0B54"/>
        </w:tc>
        <w:tc>
          <w:tcPr>
            <w:tcW w:w="4500" w:type="dxa"/>
          </w:tcPr>
          <w:p w:rsidR="00BF5F84" w:rsidRDefault="00BF5F84" w:rsidP="009C0B54"/>
          <w:p w:rsidR="00AD58EF" w:rsidRDefault="00AD58EF" w:rsidP="009C0B54"/>
          <w:p w:rsidR="00AD58EF" w:rsidRDefault="00AD58EF" w:rsidP="009C0B54">
            <w:pPr>
              <w:jc w:val="center"/>
              <w:rPr>
                <w:rFonts w:ascii="Comic Sans MS" w:hAnsi="Comic Sans MS"/>
                <w:sz w:val="40"/>
              </w:rPr>
            </w:pPr>
            <w:r w:rsidRPr="00AD58EF">
              <w:rPr>
                <w:rFonts w:ascii="Comic Sans MS" w:hAnsi="Comic Sans MS"/>
                <w:sz w:val="40"/>
              </w:rPr>
              <w:t>Miranda v. Arizona</w:t>
            </w:r>
          </w:p>
          <w:p w:rsidR="00AD58EF" w:rsidRDefault="00943394" w:rsidP="009C0B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92pt;margin-top:4.75pt;width:109.05pt;height:69.2pt;z-index:251660288;mso-height-percent:200;mso-height-percent:200;mso-width-relative:margin;mso-height-relative:margin" strokecolor="white [3212]">
                  <v:textbox style="mso-fit-shape-to-text:t">
                    <w:txbxContent>
                      <w:p w:rsidR="00AD58EF" w:rsidRPr="00AD58EF" w:rsidRDefault="00AD58EF" w:rsidP="00AD58EF">
                        <w:pPr>
                          <w:jc w:val="center"/>
                          <w:rPr>
                            <w:sz w:val="28"/>
                          </w:rPr>
                        </w:pPr>
                        <w:r w:rsidRPr="00AD58EF">
                          <w:rPr>
                            <w:sz w:val="28"/>
                          </w:rPr>
                          <w:t>You have the right to remain silent…..</w:t>
                        </w:r>
                      </w:p>
                    </w:txbxContent>
                  </v:textbox>
                </v:shape>
              </w:pict>
            </w:r>
            <w:r w:rsidR="00AD58EF" w:rsidRPr="00AD58E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057275" cy="1133475"/>
                  <wp:effectExtent l="19050" t="0" r="9525" b="0"/>
                  <wp:docPr id="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E6" w:rsidRDefault="000070E6" w:rsidP="009C0B54">
            <w:pPr>
              <w:rPr>
                <w:rFonts w:ascii="Comic Sans MS" w:hAnsi="Comic Sans MS"/>
              </w:rPr>
            </w:pPr>
          </w:p>
          <w:p w:rsidR="000070E6" w:rsidRPr="00AD58EF" w:rsidRDefault="000070E6" w:rsidP="009C0B54">
            <w:pPr>
              <w:rPr>
                <w:rFonts w:ascii="Comic Sans MS" w:hAnsi="Comic Sans MS"/>
              </w:rPr>
            </w:pPr>
          </w:p>
        </w:tc>
      </w:tr>
      <w:tr w:rsidR="00BF5F84">
        <w:tc>
          <w:tcPr>
            <w:tcW w:w="5778" w:type="dxa"/>
          </w:tcPr>
          <w:p w:rsidR="00BF5F84" w:rsidRDefault="00BF5F84" w:rsidP="009C0B54"/>
          <w:p w:rsidR="000070E6" w:rsidRDefault="000070E6" w:rsidP="009C0B54"/>
          <w:p w:rsidR="000070E6" w:rsidRDefault="000070E6" w:rsidP="009C0B54"/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2E0C9C">
              <w:rPr>
                <w:rFonts w:ascii="Comic Sans MS" w:hAnsi="Comic Sans MS"/>
                <w:sz w:val="24"/>
              </w:rPr>
              <w:t>They wanted to wear arm bands to protest the Vietnam War.</w:t>
            </w:r>
          </w:p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2E0C9C">
              <w:rPr>
                <w:rFonts w:ascii="Comic Sans MS" w:hAnsi="Comic Sans MS"/>
                <w:sz w:val="24"/>
              </w:rPr>
              <w:t>The school principals said if they were to wear the armbands they would be suspended.</w:t>
            </w:r>
          </w:p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2E0C9C">
              <w:rPr>
                <w:rFonts w:ascii="Comic Sans MS" w:hAnsi="Comic Sans MS"/>
                <w:sz w:val="24"/>
              </w:rPr>
              <w:t>The Supreme Court’s decision was based on the First Amendment (free speec</w:t>
            </w:r>
            <w:r w:rsidR="002F78EE">
              <w:rPr>
                <w:rFonts w:ascii="Comic Sans MS" w:hAnsi="Comic Sans MS"/>
                <w:sz w:val="24"/>
              </w:rPr>
              <w:t xml:space="preserve">h).  It also </w:t>
            </w:r>
            <w:r w:rsidRPr="002E0C9C">
              <w:rPr>
                <w:rFonts w:ascii="Comic Sans MS" w:hAnsi="Comic Sans MS"/>
                <w:sz w:val="24"/>
              </w:rPr>
              <w:t xml:space="preserve">defined the constitutional rights of students in </w:t>
            </w:r>
            <w:hyperlink r:id="rId9" w:history="1">
              <w:r w:rsidRPr="002E0C9C">
                <w:rPr>
                  <w:rStyle w:val="Hyperlink"/>
                  <w:rFonts w:ascii="Comic Sans MS" w:hAnsi="Comic Sans MS"/>
                  <w:sz w:val="24"/>
                </w:rPr>
                <w:t>U.S.</w:t>
              </w:r>
            </w:hyperlink>
            <w:r w:rsidRPr="002E0C9C">
              <w:rPr>
                <w:rFonts w:ascii="Comic Sans MS" w:hAnsi="Comic Sans MS"/>
                <w:sz w:val="24"/>
              </w:rPr>
              <w:t xml:space="preserve"> public schools.</w:t>
            </w:r>
          </w:p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0070E6" w:rsidRDefault="000070E6" w:rsidP="009C0B54"/>
        </w:tc>
        <w:tc>
          <w:tcPr>
            <w:tcW w:w="4500" w:type="dxa"/>
          </w:tcPr>
          <w:p w:rsidR="00BF5F84" w:rsidRDefault="00BF5F84" w:rsidP="009C0B54"/>
          <w:p w:rsidR="002E0C9C" w:rsidRDefault="002E0C9C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2E0C9C">
              <w:rPr>
                <w:rFonts w:ascii="Comic Sans MS" w:hAnsi="Comic Sans MS"/>
                <w:sz w:val="28"/>
              </w:rPr>
              <w:t>Tinker v. Des Moines</w:t>
            </w:r>
          </w:p>
          <w:p w:rsidR="002E0C9C" w:rsidRPr="002E0C9C" w:rsidRDefault="002E0C9C" w:rsidP="009C0B54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2E0C9C" w:rsidRDefault="002E0C9C" w:rsidP="009C0B54">
            <w:pPr>
              <w:jc w:val="center"/>
            </w:pPr>
            <w:r w:rsidRPr="002E0C9C">
              <w:rPr>
                <w:noProof/>
              </w:rPr>
              <w:drawing>
                <wp:inline distT="0" distB="0" distL="0" distR="0">
                  <wp:extent cx="1914525" cy="1666875"/>
                  <wp:effectExtent l="19050" t="0" r="9525" b="0"/>
                  <wp:docPr id="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312" w:rsidRDefault="00634312" w:rsidP="009C0B54">
            <w:pPr>
              <w:jc w:val="center"/>
            </w:pPr>
          </w:p>
        </w:tc>
      </w:tr>
      <w:tr w:rsidR="00634312">
        <w:tc>
          <w:tcPr>
            <w:tcW w:w="5778" w:type="dxa"/>
          </w:tcPr>
          <w:p w:rsidR="00E367E9" w:rsidRDefault="00E367E9" w:rsidP="009C0B54">
            <w:pPr>
              <w:rPr>
                <w:rFonts w:ascii="Comic Sans MS" w:hAnsi="Comic Sans MS"/>
                <w:sz w:val="28"/>
              </w:rPr>
            </w:pPr>
          </w:p>
          <w:p w:rsidR="00E367E9" w:rsidRDefault="00E367E9" w:rsidP="009C0B54">
            <w:pPr>
              <w:rPr>
                <w:rFonts w:ascii="Comic Sans MS" w:hAnsi="Comic Sans MS"/>
                <w:sz w:val="24"/>
              </w:rPr>
            </w:pPr>
          </w:p>
          <w:p w:rsidR="007816E1" w:rsidRPr="00E367E9" w:rsidRDefault="007816E1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E367E9">
              <w:rPr>
                <w:rFonts w:ascii="Comic Sans MS" w:hAnsi="Comic Sans MS"/>
                <w:b/>
                <w:sz w:val="24"/>
              </w:rPr>
              <w:t>1973.</w:t>
            </w:r>
            <w:r w:rsidRPr="00E367E9">
              <w:rPr>
                <w:rFonts w:ascii="Comic Sans MS" w:hAnsi="Comic Sans MS"/>
                <w:sz w:val="24"/>
              </w:rPr>
              <w:t xml:space="preserve">  She wanted to have an abortion</w:t>
            </w:r>
            <w:r w:rsidR="00E367E9" w:rsidRPr="00E367E9">
              <w:rPr>
                <w:rFonts w:ascii="Comic Sans MS" w:hAnsi="Comic Sans MS"/>
                <w:sz w:val="24"/>
              </w:rPr>
              <w:t>,</w:t>
            </w:r>
            <w:r w:rsidRPr="00E367E9">
              <w:rPr>
                <w:rFonts w:ascii="Comic Sans MS" w:hAnsi="Comic Sans MS"/>
                <w:sz w:val="24"/>
              </w:rPr>
              <w:t xml:space="preserve"> but it was illegal under TX state law.</w:t>
            </w:r>
          </w:p>
          <w:p w:rsidR="007816E1" w:rsidRPr="00E367E9" w:rsidRDefault="007816E1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7816E1" w:rsidRPr="00E367E9" w:rsidRDefault="007816E1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E367E9">
              <w:rPr>
                <w:rFonts w:ascii="Comic Sans MS" w:hAnsi="Comic Sans MS"/>
                <w:sz w:val="24"/>
              </w:rPr>
              <w:t>The Supreme Court ruled that under the 14 Amendment “it is a fundamental right under the US Constitution” for women to have an abortion.</w:t>
            </w:r>
          </w:p>
          <w:p w:rsidR="00634312" w:rsidRPr="00E367E9" w:rsidRDefault="00634312" w:rsidP="009C0B54">
            <w:pPr>
              <w:rPr>
                <w:sz w:val="20"/>
              </w:rPr>
            </w:pPr>
          </w:p>
          <w:p w:rsidR="00634312" w:rsidRDefault="00634312" w:rsidP="009C0B54"/>
          <w:p w:rsidR="00634312" w:rsidRDefault="00634312" w:rsidP="009C0B54"/>
          <w:p w:rsidR="00634312" w:rsidRDefault="00634312" w:rsidP="009C0B54"/>
          <w:p w:rsidR="00634312" w:rsidRDefault="00634312" w:rsidP="009C0B54"/>
        </w:tc>
        <w:tc>
          <w:tcPr>
            <w:tcW w:w="4500" w:type="dxa"/>
          </w:tcPr>
          <w:p w:rsidR="00634312" w:rsidRPr="00E367E9" w:rsidRDefault="00634312" w:rsidP="009C0B54">
            <w:pPr>
              <w:rPr>
                <w:sz w:val="28"/>
              </w:rPr>
            </w:pPr>
          </w:p>
          <w:p w:rsidR="00E367E9" w:rsidRPr="00E367E9" w:rsidRDefault="00E367E9" w:rsidP="009C0B54">
            <w:pPr>
              <w:rPr>
                <w:sz w:val="28"/>
              </w:rPr>
            </w:pPr>
          </w:p>
          <w:p w:rsidR="00E367E9" w:rsidRDefault="00E367E9" w:rsidP="009C0B54">
            <w:pPr>
              <w:jc w:val="center"/>
              <w:rPr>
                <w:rFonts w:ascii="Comic Sans MS" w:hAnsi="Comic Sans MS"/>
                <w:sz w:val="40"/>
              </w:rPr>
            </w:pPr>
            <w:r w:rsidRPr="00E367E9">
              <w:rPr>
                <w:rFonts w:ascii="Comic Sans MS" w:hAnsi="Comic Sans MS"/>
                <w:sz w:val="40"/>
              </w:rPr>
              <w:t>Roe v. Wade</w:t>
            </w:r>
          </w:p>
          <w:p w:rsidR="00E367E9" w:rsidRPr="00E367E9" w:rsidRDefault="00E367E9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E367E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2124075" cy="1581150"/>
                  <wp:effectExtent l="1905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E9">
        <w:tc>
          <w:tcPr>
            <w:tcW w:w="5778" w:type="dxa"/>
          </w:tcPr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1974.  </w:t>
            </w:r>
            <w:r w:rsidRPr="00980A66">
              <w:rPr>
                <w:rFonts w:ascii="Comic Sans MS" w:hAnsi="Comic Sans MS"/>
                <w:sz w:val="24"/>
              </w:rPr>
              <w:t>President Nixon tried to use his executive powers to prevent handing over incriminating evidence against him in a criminal investigation. (Watergate)</w:t>
            </w: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980A66">
              <w:rPr>
                <w:rFonts w:ascii="Comic Sans MS" w:hAnsi="Comic Sans MS"/>
                <w:sz w:val="24"/>
              </w:rPr>
              <w:t>The Supreme Court ruled against Nixon. In doing so they set precedent showing that the president was not above the law.</w:t>
            </w:r>
          </w:p>
          <w:p w:rsidR="00E367E9" w:rsidRDefault="00E367E9" w:rsidP="009C0B5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500" w:type="dxa"/>
          </w:tcPr>
          <w:p w:rsidR="00E367E9" w:rsidRDefault="00E367E9" w:rsidP="009C0B54">
            <w:pPr>
              <w:rPr>
                <w:sz w:val="28"/>
              </w:rPr>
            </w:pP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40"/>
              </w:rPr>
            </w:pPr>
            <w:r w:rsidRPr="00980A66">
              <w:rPr>
                <w:rFonts w:ascii="Comic Sans MS" w:hAnsi="Comic Sans MS"/>
                <w:sz w:val="40"/>
              </w:rPr>
              <w:t>U.S v Nixon</w:t>
            </w:r>
          </w:p>
          <w:p w:rsidR="00980A66" w:rsidRDefault="00980A66" w:rsidP="009C0B54">
            <w:pPr>
              <w:jc w:val="center"/>
              <w:rPr>
                <w:sz w:val="28"/>
              </w:rPr>
            </w:pPr>
            <w:r w:rsidRPr="00980A66">
              <w:rPr>
                <w:noProof/>
                <w:sz w:val="28"/>
              </w:rPr>
              <w:drawing>
                <wp:inline distT="0" distB="0" distL="0" distR="0">
                  <wp:extent cx="1624870" cy="14859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7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A66" w:rsidRPr="00E367E9" w:rsidRDefault="00980A66" w:rsidP="009C0B54">
            <w:pPr>
              <w:rPr>
                <w:sz w:val="28"/>
              </w:rPr>
            </w:pPr>
          </w:p>
        </w:tc>
      </w:tr>
      <w:tr w:rsidR="00980A66">
        <w:tc>
          <w:tcPr>
            <w:tcW w:w="5778" w:type="dxa"/>
          </w:tcPr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1982.  He</w:t>
            </w:r>
            <w:r w:rsidRPr="00980A66">
              <w:rPr>
                <w:rFonts w:ascii="Comic Sans MS" w:hAnsi="Comic Sans MS"/>
                <w:sz w:val="24"/>
              </w:rPr>
              <w:t xml:space="preserve"> was a suspected drug dealer. The police pulled him over and searched his car without a search warrant.  They found and opened a brown paper bag and a small leather bag which contained drugs and money. His lawyer sued for illegal search of closed containers.</w:t>
            </w: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980A66">
              <w:rPr>
                <w:rFonts w:ascii="Comic Sans MS" w:hAnsi="Comic Sans MS"/>
                <w:sz w:val="24"/>
              </w:rPr>
              <w:t>The Supreme Court ruled that during a search by police, the scope (or area) of the search is defined by the item sought (look for).</w:t>
            </w: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500" w:type="dxa"/>
          </w:tcPr>
          <w:p w:rsidR="00980A66" w:rsidRDefault="00980A66" w:rsidP="009C0B54">
            <w:pPr>
              <w:rPr>
                <w:sz w:val="28"/>
              </w:rPr>
            </w:pPr>
          </w:p>
          <w:p w:rsidR="00980A66" w:rsidRDefault="00980A66" w:rsidP="009C0B54">
            <w:pPr>
              <w:jc w:val="center"/>
              <w:rPr>
                <w:rFonts w:ascii="Comic Sans MS" w:hAnsi="Comic Sans MS"/>
                <w:sz w:val="40"/>
              </w:rPr>
            </w:pPr>
            <w:r w:rsidRPr="00980A66">
              <w:rPr>
                <w:rFonts w:ascii="Comic Sans MS" w:hAnsi="Comic Sans MS"/>
                <w:sz w:val="40"/>
              </w:rPr>
              <w:t>Ross v. U</w:t>
            </w:r>
            <w:r>
              <w:rPr>
                <w:rFonts w:ascii="Comic Sans MS" w:hAnsi="Comic Sans MS"/>
                <w:sz w:val="40"/>
              </w:rPr>
              <w:t>.</w:t>
            </w:r>
            <w:r w:rsidRPr="00980A66">
              <w:rPr>
                <w:rFonts w:ascii="Comic Sans MS" w:hAnsi="Comic Sans MS"/>
                <w:sz w:val="40"/>
              </w:rPr>
              <w:t>S</w:t>
            </w:r>
            <w:r>
              <w:rPr>
                <w:rFonts w:ascii="Comic Sans MS" w:hAnsi="Comic Sans MS"/>
                <w:sz w:val="40"/>
              </w:rPr>
              <w:t>.</w:t>
            </w: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980A66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2038350" cy="1552091"/>
                  <wp:effectExtent l="1905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5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66">
        <w:tc>
          <w:tcPr>
            <w:tcW w:w="5778" w:type="dxa"/>
          </w:tcPr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1985.  Two h</w:t>
            </w:r>
            <w:r w:rsidRPr="00980A66">
              <w:rPr>
                <w:rFonts w:ascii="Comic Sans MS" w:hAnsi="Comic Sans MS"/>
                <w:sz w:val="24"/>
              </w:rPr>
              <w:t xml:space="preserve">igh school freshman were caught </w:t>
            </w:r>
            <w:proofErr w:type="gramStart"/>
            <w:r w:rsidRPr="00980A66">
              <w:rPr>
                <w:rFonts w:ascii="Comic Sans MS" w:hAnsi="Comic Sans MS"/>
                <w:sz w:val="24"/>
              </w:rPr>
              <w:t>smoking  in</w:t>
            </w:r>
            <w:proofErr w:type="gramEnd"/>
            <w:r w:rsidRPr="00980A66">
              <w:rPr>
                <w:rFonts w:ascii="Comic Sans MS" w:hAnsi="Comic Sans MS"/>
                <w:sz w:val="24"/>
              </w:rPr>
              <w:t xml:space="preserve"> their high school bathroom.</w:t>
            </w: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980A66">
              <w:rPr>
                <w:rFonts w:ascii="Comic Sans MS" w:hAnsi="Comic Sans MS"/>
                <w:sz w:val="24"/>
              </w:rPr>
              <w:t xml:space="preserve">One of the student’s </w:t>
            </w:r>
            <w:proofErr w:type="gramStart"/>
            <w:r w:rsidRPr="00980A66">
              <w:rPr>
                <w:rFonts w:ascii="Comic Sans MS" w:hAnsi="Comic Sans MS"/>
                <w:sz w:val="24"/>
              </w:rPr>
              <w:t>purse</w:t>
            </w:r>
            <w:proofErr w:type="gramEnd"/>
            <w:r w:rsidRPr="00980A66">
              <w:rPr>
                <w:rFonts w:ascii="Comic Sans MS" w:hAnsi="Comic Sans MS"/>
                <w:sz w:val="24"/>
              </w:rPr>
              <w:t xml:space="preserve"> was searched and drug materials were found. Her locker was searched and information about her drug dealing was revealed.  There was never a search warrant.</w:t>
            </w:r>
          </w:p>
          <w:p w:rsid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980A66">
              <w:rPr>
                <w:rFonts w:ascii="Comic Sans MS" w:hAnsi="Comic Sans MS"/>
                <w:sz w:val="24"/>
              </w:rPr>
              <w:t>T.L.O fought the search and said it violated her 4</w:t>
            </w:r>
            <w:r w:rsidRPr="00980A66">
              <w:rPr>
                <w:rFonts w:ascii="Comic Sans MS" w:hAnsi="Comic Sans MS"/>
                <w:sz w:val="24"/>
                <w:vertAlign w:val="superscript"/>
              </w:rPr>
              <w:t>th</w:t>
            </w:r>
            <w:r w:rsidRPr="00980A66">
              <w:rPr>
                <w:rFonts w:ascii="Comic Sans MS" w:hAnsi="Comic Sans MS"/>
                <w:sz w:val="24"/>
              </w:rPr>
              <w:t xml:space="preserve"> Amendment rights against unreasonable searches.</w:t>
            </w: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Default="00980A66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980A66">
              <w:rPr>
                <w:rFonts w:ascii="Comic Sans MS" w:hAnsi="Comic Sans MS"/>
                <w:sz w:val="24"/>
              </w:rPr>
              <w:t>The Supreme Court held that the search was reasonable.</w:t>
            </w:r>
          </w:p>
        </w:tc>
        <w:tc>
          <w:tcPr>
            <w:tcW w:w="4500" w:type="dxa"/>
          </w:tcPr>
          <w:p w:rsidR="00980A66" w:rsidRDefault="00980A66" w:rsidP="009C0B54">
            <w:pPr>
              <w:rPr>
                <w:sz w:val="28"/>
              </w:rPr>
            </w:pPr>
          </w:p>
          <w:p w:rsidR="00980A66" w:rsidRDefault="00980A66" w:rsidP="009C0B54">
            <w:pPr>
              <w:rPr>
                <w:sz w:val="28"/>
              </w:rPr>
            </w:pPr>
          </w:p>
          <w:p w:rsidR="00980A66" w:rsidRPr="00980A66" w:rsidRDefault="00980A66" w:rsidP="009C0B54">
            <w:pPr>
              <w:jc w:val="center"/>
              <w:rPr>
                <w:rFonts w:ascii="Comic Sans MS" w:hAnsi="Comic Sans MS"/>
                <w:sz w:val="36"/>
              </w:rPr>
            </w:pPr>
            <w:r w:rsidRPr="00980A66">
              <w:rPr>
                <w:rFonts w:ascii="Comic Sans MS" w:hAnsi="Comic Sans MS"/>
                <w:sz w:val="40"/>
              </w:rPr>
              <w:t>T.L.O v. New Jersey</w:t>
            </w:r>
          </w:p>
          <w:p w:rsidR="00980A66" w:rsidRDefault="00980A66" w:rsidP="009C0B54">
            <w:pPr>
              <w:jc w:val="center"/>
              <w:rPr>
                <w:sz w:val="28"/>
              </w:rPr>
            </w:pPr>
            <w:r w:rsidRPr="00980A66">
              <w:rPr>
                <w:noProof/>
                <w:sz w:val="28"/>
              </w:rPr>
              <w:drawing>
                <wp:inline distT="0" distB="0" distL="0" distR="0">
                  <wp:extent cx="1676400" cy="1752600"/>
                  <wp:effectExtent l="19050" t="0" r="0" b="0"/>
                  <wp:docPr id="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A66" w:rsidRDefault="00980A66" w:rsidP="009C0B54">
            <w:pPr>
              <w:rPr>
                <w:sz w:val="28"/>
              </w:rPr>
            </w:pPr>
          </w:p>
          <w:p w:rsidR="00980A66" w:rsidRDefault="00980A66" w:rsidP="009C0B54">
            <w:pPr>
              <w:rPr>
                <w:sz w:val="28"/>
              </w:rPr>
            </w:pPr>
          </w:p>
        </w:tc>
      </w:tr>
      <w:tr w:rsidR="00980A66">
        <w:tc>
          <w:tcPr>
            <w:tcW w:w="5778" w:type="dxa"/>
          </w:tcPr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167827" w:rsidRPr="00167827" w:rsidRDefault="00167827" w:rsidP="009C0B54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1954.  </w:t>
            </w:r>
            <w:r w:rsidR="00304CF0">
              <w:rPr>
                <w:rFonts w:ascii="Comic Sans MS" w:hAnsi="Comic Sans MS"/>
                <w:sz w:val="24"/>
              </w:rPr>
              <w:t>Thirteen</w:t>
            </w:r>
            <w:r w:rsidRPr="00167827">
              <w:rPr>
                <w:rFonts w:ascii="Comic Sans MS" w:hAnsi="Comic Sans MS"/>
                <w:sz w:val="24"/>
              </w:rPr>
              <w:t xml:space="preserve"> parents sued the Topeka, Kansas Board of Education for not providing equal school accommodations for their children.</w:t>
            </w:r>
          </w:p>
          <w:p w:rsidR="00167827" w:rsidRDefault="00167827" w:rsidP="009C0B54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167827" w:rsidRPr="00167827" w:rsidRDefault="00167827" w:rsidP="009C0B54">
            <w:pPr>
              <w:jc w:val="center"/>
              <w:rPr>
                <w:rFonts w:ascii="Comic Sans MS" w:hAnsi="Comic Sans MS"/>
                <w:sz w:val="24"/>
              </w:rPr>
            </w:pPr>
            <w:r w:rsidRPr="00167827">
              <w:rPr>
                <w:rFonts w:ascii="Comic Sans MS" w:hAnsi="Comic Sans MS"/>
                <w:sz w:val="24"/>
              </w:rPr>
              <w:t>The Supreme Court ruled that “separate educational facilities are inherently unequal</w:t>
            </w:r>
            <w:proofErr w:type="gramStart"/>
            <w:r w:rsidRPr="00167827">
              <w:rPr>
                <w:rFonts w:ascii="Comic Sans MS" w:hAnsi="Comic Sans MS"/>
                <w:sz w:val="24"/>
              </w:rPr>
              <w:t>.“</w:t>
            </w:r>
            <w:proofErr w:type="gramEnd"/>
            <w:r w:rsidRPr="00167827">
              <w:rPr>
                <w:rFonts w:ascii="Comic Sans MS" w:hAnsi="Comic Sans MS"/>
                <w:sz w:val="24"/>
              </w:rPr>
              <w:t xml:space="preserve"> It was ruled in violation of the equal protection law of the 14 Amendment.</w:t>
            </w: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  <w:p w:rsidR="00980A66" w:rsidRDefault="00980A66" w:rsidP="009C0B5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500" w:type="dxa"/>
          </w:tcPr>
          <w:p w:rsidR="00167827" w:rsidRDefault="00167827" w:rsidP="009C0B54">
            <w:pPr>
              <w:rPr>
                <w:sz w:val="28"/>
              </w:rPr>
            </w:pPr>
          </w:p>
          <w:p w:rsidR="00167827" w:rsidRDefault="00167827" w:rsidP="009C0B54">
            <w:pPr>
              <w:jc w:val="center"/>
              <w:rPr>
                <w:sz w:val="28"/>
              </w:rPr>
            </w:pPr>
          </w:p>
          <w:p w:rsidR="00980A66" w:rsidRPr="00167827" w:rsidRDefault="00167827" w:rsidP="009C0B54">
            <w:pPr>
              <w:jc w:val="center"/>
              <w:rPr>
                <w:rFonts w:ascii="Comic Sans MS" w:hAnsi="Comic Sans MS"/>
                <w:sz w:val="36"/>
              </w:rPr>
            </w:pPr>
            <w:r w:rsidRPr="00167827">
              <w:rPr>
                <w:rFonts w:ascii="Comic Sans MS" w:hAnsi="Comic Sans MS"/>
                <w:sz w:val="36"/>
              </w:rPr>
              <w:t xml:space="preserve">Brown v. Board of </w:t>
            </w:r>
            <w:r w:rsidRPr="00167827">
              <w:rPr>
                <w:rFonts w:ascii="Comic Sans MS" w:hAnsi="Comic Sans MS"/>
                <w:sz w:val="36"/>
              </w:rPr>
              <w:lastRenderedPageBreak/>
              <w:t>Education</w:t>
            </w:r>
          </w:p>
          <w:p w:rsidR="00167827" w:rsidRDefault="00167827" w:rsidP="009C0B54">
            <w:pPr>
              <w:jc w:val="center"/>
              <w:rPr>
                <w:sz w:val="28"/>
              </w:rPr>
            </w:pPr>
            <w:r w:rsidRPr="00167827">
              <w:rPr>
                <w:noProof/>
                <w:sz w:val="28"/>
              </w:rPr>
              <w:drawing>
                <wp:inline distT="0" distB="0" distL="0" distR="0">
                  <wp:extent cx="2324100" cy="1600200"/>
                  <wp:effectExtent l="19050" t="0" r="0" b="0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27">
        <w:tc>
          <w:tcPr>
            <w:tcW w:w="5778" w:type="dxa"/>
          </w:tcPr>
          <w:p w:rsidR="00304CF0" w:rsidRDefault="00304CF0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304CF0" w:rsidRDefault="00304CF0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304CF0" w:rsidRPr="00304CF0" w:rsidRDefault="00304CF0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304CF0">
              <w:rPr>
                <w:rFonts w:ascii="Comic Sans MS" w:hAnsi="Comic Sans MS"/>
                <w:sz w:val="24"/>
              </w:rPr>
              <w:t xml:space="preserve">1803.  </w:t>
            </w:r>
            <w:r w:rsidRPr="00304CF0">
              <w:rPr>
                <w:rFonts w:ascii="Comic Sans MS" w:hAnsi="Comic Sans MS"/>
                <w:sz w:val="28"/>
              </w:rPr>
              <w:t xml:space="preserve">Supreme Court has the power to declare laws and actions </w:t>
            </w:r>
            <w:r w:rsidRPr="00304CF0">
              <w:rPr>
                <w:rFonts w:ascii="Comic Sans MS" w:hAnsi="Comic Sans MS"/>
                <w:i/>
                <w:iCs/>
                <w:sz w:val="28"/>
              </w:rPr>
              <w:t>un</w:t>
            </w:r>
            <w:r w:rsidRPr="00304CF0">
              <w:rPr>
                <w:rFonts w:ascii="Comic Sans MS" w:hAnsi="Comic Sans MS"/>
                <w:sz w:val="28"/>
              </w:rPr>
              <w:t>constitutional.</w:t>
            </w:r>
          </w:p>
          <w:p w:rsidR="00167827" w:rsidRDefault="00167827" w:rsidP="009C0B5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500" w:type="dxa"/>
          </w:tcPr>
          <w:p w:rsidR="00304CF0" w:rsidRDefault="00304CF0" w:rsidP="009C0B54">
            <w:pPr>
              <w:rPr>
                <w:sz w:val="28"/>
              </w:rPr>
            </w:pPr>
          </w:p>
          <w:p w:rsidR="00304CF0" w:rsidRDefault="00304CF0" w:rsidP="009C0B54">
            <w:pPr>
              <w:rPr>
                <w:sz w:val="28"/>
              </w:rPr>
            </w:pPr>
          </w:p>
          <w:p w:rsidR="00304CF0" w:rsidRDefault="00304CF0" w:rsidP="009C0B54">
            <w:pPr>
              <w:rPr>
                <w:sz w:val="28"/>
              </w:rPr>
            </w:pPr>
          </w:p>
          <w:p w:rsidR="00167827" w:rsidRPr="00304CF0" w:rsidRDefault="00304CF0" w:rsidP="009C0B54">
            <w:pPr>
              <w:jc w:val="center"/>
              <w:rPr>
                <w:rFonts w:ascii="Comic Sans MS" w:hAnsi="Comic Sans MS"/>
                <w:sz w:val="36"/>
              </w:rPr>
            </w:pPr>
            <w:proofErr w:type="spellStart"/>
            <w:r w:rsidRPr="00304CF0">
              <w:rPr>
                <w:rFonts w:ascii="Comic Sans MS" w:hAnsi="Comic Sans MS"/>
                <w:sz w:val="36"/>
              </w:rPr>
              <w:t>Marbury</w:t>
            </w:r>
            <w:proofErr w:type="spellEnd"/>
            <w:r w:rsidRPr="00304CF0">
              <w:rPr>
                <w:rFonts w:ascii="Comic Sans MS" w:hAnsi="Comic Sans MS"/>
                <w:sz w:val="36"/>
              </w:rPr>
              <w:t xml:space="preserve"> v. Madison</w:t>
            </w:r>
          </w:p>
          <w:p w:rsidR="00304CF0" w:rsidRDefault="00304CF0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304CF0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1295400" cy="990600"/>
                  <wp:effectExtent l="19050" t="0" r="0" b="0"/>
                  <wp:docPr id="1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CF0" w:rsidRPr="00304CF0" w:rsidRDefault="00304CF0" w:rsidP="009C0B54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304CF0">
        <w:tc>
          <w:tcPr>
            <w:tcW w:w="5778" w:type="dxa"/>
          </w:tcPr>
          <w:p w:rsidR="00304CF0" w:rsidRDefault="00304CF0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215FCC" w:rsidRDefault="00215FCC" w:rsidP="009C0B54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215FCC" w:rsidRDefault="00215FCC" w:rsidP="009C0B54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304CF0" w:rsidRPr="00215FCC" w:rsidRDefault="00304CF0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215FCC">
              <w:rPr>
                <w:rFonts w:ascii="Comic Sans MS" w:hAnsi="Comic Sans MS"/>
                <w:sz w:val="28"/>
              </w:rPr>
              <w:t xml:space="preserve">1819.  Congress can create a national bank, a power implied in the elastic clause. </w:t>
            </w:r>
          </w:p>
          <w:p w:rsidR="00304CF0" w:rsidRDefault="00304CF0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4500" w:type="dxa"/>
          </w:tcPr>
          <w:p w:rsidR="00304CF0" w:rsidRDefault="00304CF0" w:rsidP="009C0B54">
            <w:pPr>
              <w:rPr>
                <w:sz w:val="28"/>
              </w:rPr>
            </w:pPr>
          </w:p>
          <w:p w:rsidR="00215FCC" w:rsidRDefault="00215FCC" w:rsidP="009C0B54">
            <w:pPr>
              <w:jc w:val="center"/>
              <w:rPr>
                <w:rFonts w:ascii="Comic Sans MS" w:hAnsi="Comic Sans MS"/>
                <w:sz w:val="40"/>
              </w:rPr>
            </w:pPr>
          </w:p>
          <w:p w:rsidR="00304CF0" w:rsidRDefault="00304CF0" w:rsidP="009C0B54">
            <w:pPr>
              <w:jc w:val="center"/>
              <w:rPr>
                <w:rFonts w:ascii="Comic Sans MS" w:hAnsi="Comic Sans MS"/>
                <w:sz w:val="40"/>
              </w:rPr>
            </w:pPr>
            <w:r w:rsidRPr="00215FCC">
              <w:rPr>
                <w:rFonts w:ascii="Comic Sans MS" w:hAnsi="Comic Sans MS"/>
                <w:sz w:val="40"/>
              </w:rPr>
              <w:t>McCulloch v. Maryland</w:t>
            </w:r>
          </w:p>
          <w:p w:rsidR="00215FCC" w:rsidRPr="00215FCC" w:rsidRDefault="00215FCC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215FCC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1781175" cy="1333500"/>
                  <wp:effectExtent l="19050" t="0" r="9525" b="0"/>
                  <wp:docPr id="1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FCC">
        <w:tc>
          <w:tcPr>
            <w:tcW w:w="5778" w:type="dxa"/>
          </w:tcPr>
          <w:p w:rsidR="00215FCC" w:rsidRDefault="00215FCC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BC5E76" w:rsidRDefault="00BC5E76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BC5E76" w:rsidRDefault="00BC5E76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215FCC" w:rsidRPr="00BC5E76" w:rsidRDefault="00215FCC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BC5E76">
              <w:rPr>
                <w:rFonts w:ascii="Comic Sans MS" w:hAnsi="Comic Sans MS"/>
                <w:sz w:val="28"/>
              </w:rPr>
              <w:t xml:space="preserve">1824.  Congress has the power to regulate interstate commerce. </w:t>
            </w:r>
          </w:p>
          <w:p w:rsidR="00215FCC" w:rsidRDefault="00215FCC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  <w:p w:rsidR="00215FCC" w:rsidRDefault="00215FCC" w:rsidP="009C0B54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4500" w:type="dxa"/>
          </w:tcPr>
          <w:p w:rsidR="00215FCC" w:rsidRDefault="00215FCC" w:rsidP="009C0B54">
            <w:pPr>
              <w:rPr>
                <w:sz w:val="28"/>
              </w:rPr>
            </w:pPr>
          </w:p>
          <w:p w:rsidR="00BC5E76" w:rsidRDefault="00BC5E76" w:rsidP="009C0B54">
            <w:pPr>
              <w:rPr>
                <w:sz w:val="28"/>
              </w:rPr>
            </w:pPr>
          </w:p>
          <w:p w:rsidR="00BC5E76" w:rsidRDefault="00BC5E76" w:rsidP="009C0B54">
            <w:pPr>
              <w:jc w:val="center"/>
              <w:rPr>
                <w:rFonts w:ascii="Comic Sans MS" w:hAnsi="Comic Sans MS"/>
                <w:sz w:val="36"/>
              </w:rPr>
            </w:pPr>
            <w:r w:rsidRPr="00BC5E76">
              <w:rPr>
                <w:rFonts w:ascii="Comic Sans MS" w:hAnsi="Comic Sans MS"/>
                <w:sz w:val="36"/>
              </w:rPr>
              <w:t>Ogden v. Gibbons</w:t>
            </w:r>
          </w:p>
          <w:p w:rsidR="00BC5E76" w:rsidRDefault="00BC5E76" w:rsidP="009C0B54">
            <w:pPr>
              <w:jc w:val="center"/>
              <w:rPr>
                <w:rFonts w:ascii="Comic Sans MS" w:hAnsi="Comic Sans MS"/>
                <w:sz w:val="28"/>
              </w:rPr>
            </w:pPr>
            <w:r w:rsidRPr="00BC5E76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1781175" cy="1276350"/>
                  <wp:effectExtent l="19050" t="0" r="9525" b="0"/>
                  <wp:docPr id="1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E76" w:rsidRPr="00BC5E76" w:rsidRDefault="00BC5E76" w:rsidP="009C0B54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:rsidR="00BF5F84" w:rsidRDefault="00BF5F84"/>
    <w:p w:rsidR="00BF5F84" w:rsidRDefault="00BF5F84"/>
    <w:p w:rsidR="00BF5F84" w:rsidRDefault="00BF5F84"/>
    <w:p w:rsidR="00BF5F84" w:rsidRDefault="00BF5F84"/>
    <w:p w:rsidR="00BF5F84" w:rsidRDefault="00BF5F84"/>
    <w:p w:rsidR="000B2574" w:rsidRDefault="000B2574"/>
    <w:p w:rsidR="00BF5F84" w:rsidRDefault="00BF5F84"/>
    <w:p w:rsidR="00BF5F84" w:rsidRDefault="00BF5F84"/>
    <w:p w:rsidR="00BF5F84" w:rsidRDefault="00BF5F84"/>
    <w:sectPr w:rsidR="00BF5F84" w:rsidSect="00E46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E25B5"/>
    <w:multiLevelType w:val="hybridMultilevel"/>
    <w:tmpl w:val="76365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D53D5"/>
    <w:multiLevelType w:val="hybridMultilevel"/>
    <w:tmpl w:val="6BEA6ED6"/>
    <w:lvl w:ilvl="0" w:tplc="9EC8F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B4B4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F8D4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18B1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6F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E76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348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783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A0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E46687"/>
    <w:rsid w:val="000070E6"/>
    <w:rsid w:val="000B2574"/>
    <w:rsid w:val="00155F02"/>
    <w:rsid w:val="00167827"/>
    <w:rsid w:val="00172AA1"/>
    <w:rsid w:val="00203BCE"/>
    <w:rsid w:val="00215FCC"/>
    <w:rsid w:val="002168A5"/>
    <w:rsid w:val="00256529"/>
    <w:rsid w:val="0028594B"/>
    <w:rsid w:val="002E0C9C"/>
    <w:rsid w:val="002F78EE"/>
    <w:rsid w:val="00304CF0"/>
    <w:rsid w:val="003E3C42"/>
    <w:rsid w:val="004143D1"/>
    <w:rsid w:val="004C2958"/>
    <w:rsid w:val="00513B16"/>
    <w:rsid w:val="00583FB0"/>
    <w:rsid w:val="00634312"/>
    <w:rsid w:val="006813DF"/>
    <w:rsid w:val="00725A7D"/>
    <w:rsid w:val="007816E1"/>
    <w:rsid w:val="00801338"/>
    <w:rsid w:val="008F01D0"/>
    <w:rsid w:val="00943394"/>
    <w:rsid w:val="00980A66"/>
    <w:rsid w:val="009C0B54"/>
    <w:rsid w:val="00A414FF"/>
    <w:rsid w:val="00AD58EF"/>
    <w:rsid w:val="00BC5E76"/>
    <w:rsid w:val="00BF5F84"/>
    <w:rsid w:val="00CD2870"/>
    <w:rsid w:val="00D87C2B"/>
    <w:rsid w:val="00E0184A"/>
    <w:rsid w:val="00E367E9"/>
    <w:rsid w:val="00E46687"/>
    <w:rsid w:val="00F97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668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6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0C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0B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2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United_States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3610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woods</dc:creator>
  <cp:lastModifiedBy>soverby2</cp:lastModifiedBy>
  <cp:revision>2</cp:revision>
  <dcterms:created xsi:type="dcterms:W3CDTF">2014-08-26T18:11:00Z</dcterms:created>
  <dcterms:modified xsi:type="dcterms:W3CDTF">2014-08-26T18:11:00Z</dcterms:modified>
</cp:coreProperties>
</file>