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5B9D" w14:textId="7384CE74" w:rsidR="008D7B60" w:rsidRDefault="008D7B60" w:rsidP="008D7B60">
      <w:pPr>
        <w:pStyle w:val="NoSpacing"/>
        <w:ind w:left="-810" w:right="-990"/>
        <w:rPr>
          <w:sz w:val="27"/>
          <w:szCs w:val="27"/>
        </w:rPr>
      </w:pPr>
      <w:r>
        <w:rPr>
          <w:sz w:val="27"/>
          <w:szCs w:val="27"/>
        </w:rPr>
        <w:t>Bell Ringer #8</w:t>
      </w:r>
    </w:p>
    <w:p w14:paraId="48F1295B" w14:textId="565D9920" w:rsidR="008D7B60" w:rsidRDefault="008D7B60" w:rsidP="008D7B60">
      <w:pPr>
        <w:pStyle w:val="NoSpacing"/>
        <w:ind w:left="-810" w:right="-990"/>
        <w:rPr>
          <w:sz w:val="27"/>
          <w:szCs w:val="27"/>
        </w:rPr>
      </w:pPr>
      <w:r>
        <w:rPr>
          <w:sz w:val="27"/>
          <w:szCs w:val="27"/>
        </w:rPr>
        <w:t>12/12/19</w:t>
      </w:r>
      <w:bookmarkStart w:id="0" w:name="_GoBack"/>
      <w:bookmarkEnd w:id="0"/>
    </w:p>
    <w:p w14:paraId="2075D379" w14:textId="25BB2125" w:rsidR="008D7B60" w:rsidRPr="00714BA3" w:rsidRDefault="008D7B60" w:rsidP="008D7B60">
      <w:pPr>
        <w:pStyle w:val="NoSpacing"/>
        <w:ind w:left="-810" w:right="-990"/>
        <w:rPr>
          <w:sz w:val="27"/>
          <w:szCs w:val="27"/>
        </w:rPr>
      </w:pPr>
      <w:r w:rsidRPr="00714BA3">
        <w:rPr>
          <w:sz w:val="27"/>
          <w:szCs w:val="27"/>
        </w:rPr>
        <w:t>“</w:t>
      </w:r>
      <w:r w:rsidRPr="00714BA3">
        <w:rPr>
          <w:i/>
          <w:sz w:val="27"/>
          <w:szCs w:val="27"/>
        </w:rPr>
        <w:t>The Russian people turned out to be psychologically inadequately prepared for war. The great majority of them, the peasants, scarcely had any definite idea of why they were being called up for the front. The aims of the war were unclear to them</w:t>
      </w:r>
      <w:r w:rsidRPr="00714BA3">
        <w:rPr>
          <w:sz w:val="27"/>
          <w:szCs w:val="27"/>
        </w:rPr>
        <w:t>.” - General Danilov, discussing effects of WWI.</w:t>
      </w:r>
    </w:p>
    <w:p w14:paraId="633E89EB" w14:textId="77777777" w:rsidR="008D7B60" w:rsidRPr="00714BA3" w:rsidRDefault="008D7B60" w:rsidP="008D7B60">
      <w:pPr>
        <w:pStyle w:val="NoSpacing"/>
        <w:ind w:right="-990"/>
        <w:rPr>
          <w:sz w:val="12"/>
          <w:szCs w:val="12"/>
        </w:rPr>
      </w:pPr>
    </w:p>
    <w:p w14:paraId="713DE8B7" w14:textId="77777777" w:rsidR="008D7B60" w:rsidRPr="00714BA3" w:rsidRDefault="008D7B60" w:rsidP="008D7B60">
      <w:pPr>
        <w:pStyle w:val="NoSpacing"/>
        <w:numPr>
          <w:ilvl w:val="0"/>
          <w:numId w:val="1"/>
        </w:numPr>
        <w:ind w:left="-180" w:right="-990"/>
        <w:rPr>
          <w:sz w:val="26"/>
          <w:szCs w:val="26"/>
        </w:rPr>
      </w:pPr>
      <w:r w:rsidRPr="00714BA3">
        <w:rPr>
          <w:sz w:val="26"/>
          <w:szCs w:val="26"/>
        </w:rPr>
        <w:t>According to General Danilov, what is the main reason Russia had a difficult time fighting in WWI?</w:t>
      </w:r>
    </w:p>
    <w:p w14:paraId="6F15A758" w14:textId="77777777" w:rsidR="008D7B60" w:rsidRPr="00714BA3" w:rsidRDefault="008D7B60" w:rsidP="008D7B60">
      <w:pPr>
        <w:pStyle w:val="NoSpacing"/>
        <w:numPr>
          <w:ilvl w:val="1"/>
          <w:numId w:val="1"/>
        </w:numPr>
        <w:ind w:right="-990"/>
        <w:rPr>
          <w:sz w:val="27"/>
          <w:szCs w:val="27"/>
        </w:rPr>
      </w:pPr>
      <w:r w:rsidRPr="00714BA3">
        <w:rPr>
          <w:sz w:val="27"/>
          <w:szCs w:val="27"/>
        </w:rPr>
        <w:t>The aims of the war were unclear to the Allies.</w:t>
      </w:r>
    </w:p>
    <w:p w14:paraId="2CC1C658" w14:textId="77777777" w:rsidR="008D7B60" w:rsidRPr="00714BA3" w:rsidRDefault="008D7B60" w:rsidP="008D7B60">
      <w:pPr>
        <w:pStyle w:val="NoSpacing"/>
        <w:numPr>
          <w:ilvl w:val="1"/>
          <w:numId w:val="1"/>
        </w:numPr>
        <w:ind w:right="-990"/>
        <w:rPr>
          <w:sz w:val="27"/>
          <w:szCs w:val="27"/>
        </w:rPr>
      </w:pPr>
      <w:r w:rsidRPr="00714BA3">
        <w:rPr>
          <w:sz w:val="27"/>
          <w:szCs w:val="27"/>
        </w:rPr>
        <w:t>The peasants, who were the ones sent off to fight, did not know what they were fighting for.</w:t>
      </w:r>
    </w:p>
    <w:p w14:paraId="20E2DCB0" w14:textId="77777777" w:rsidR="008D7B60" w:rsidRPr="00714BA3" w:rsidRDefault="008D7B60" w:rsidP="008D7B60">
      <w:pPr>
        <w:pStyle w:val="NoSpacing"/>
        <w:numPr>
          <w:ilvl w:val="1"/>
          <w:numId w:val="1"/>
        </w:numPr>
        <w:ind w:right="-990"/>
        <w:rPr>
          <w:sz w:val="27"/>
          <w:szCs w:val="27"/>
        </w:rPr>
      </w:pPr>
      <w:r w:rsidRPr="00714BA3">
        <w:rPr>
          <w:sz w:val="27"/>
          <w:szCs w:val="27"/>
        </w:rPr>
        <w:t>The German engaged in psychological warfare which greatly affected the Russian peasantry</w:t>
      </w:r>
    </w:p>
    <w:p w14:paraId="5F08BE2C" w14:textId="50582918" w:rsidR="00C865FC" w:rsidRDefault="008D7B60" w:rsidP="008D7B60">
      <w:pPr>
        <w:pStyle w:val="NoSpacing"/>
        <w:numPr>
          <w:ilvl w:val="1"/>
          <w:numId w:val="1"/>
        </w:numPr>
        <w:ind w:right="-990"/>
        <w:rPr>
          <w:sz w:val="27"/>
          <w:szCs w:val="27"/>
        </w:rPr>
      </w:pPr>
      <w:r w:rsidRPr="00714BA3">
        <w:rPr>
          <w:sz w:val="27"/>
          <w:szCs w:val="27"/>
        </w:rPr>
        <w:t>The Russians were dealing with a civil war between the Reds and the Whites</w:t>
      </w:r>
    </w:p>
    <w:p w14:paraId="612D6651" w14:textId="77777777" w:rsidR="008D7B60" w:rsidRPr="008D7B60" w:rsidRDefault="008D7B60" w:rsidP="008D7B60">
      <w:pPr>
        <w:pStyle w:val="NoSpacing"/>
        <w:ind w:left="180" w:right="-990"/>
        <w:rPr>
          <w:sz w:val="27"/>
          <w:szCs w:val="27"/>
        </w:rPr>
      </w:pPr>
    </w:p>
    <w:tbl>
      <w:tblPr>
        <w:tblStyle w:val="TableGrid"/>
        <w:tblW w:w="9990" w:type="dxa"/>
        <w:tblInd w:w="-365" w:type="dxa"/>
        <w:tblLook w:val="04A0" w:firstRow="1" w:lastRow="0" w:firstColumn="1" w:lastColumn="0" w:noHBand="0" w:noVBand="1"/>
      </w:tblPr>
      <w:tblGrid>
        <w:gridCol w:w="2340"/>
        <w:gridCol w:w="2430"/>
        <w:gridCol w:w="2610"/>
        <w:gridCol w:w="2610"/>
      </w:tblGrid>
      <w:tr w:rsidR="008D7B60" w:rsidRPr="00714BA3" w14:paraId="2BB4C5F6" w14:textId="77777777" w:rsidTr="006C79B2">
        <w:trPr>
          <w:trHeight w:val="290"/>
        </w:trPr>
        <w:tc>
          <w:tcPr>
            <w:tcW w:w="2340" w:type="dxa"/>
            <w:shd w:val="clear" w:color="auto" w:fill="7F7F7F" w:themeFill="text1" w:themeFillTint="80"/>
          </w:tcPr>
          <w:p w14:paraId="5AD2223A" w14:textId="77777777" w:rsidR="008D7B60" w:rsidRPr="00714BA3" w:rsidRDefault="008D7B60" w:rsidP="006C79B2">
            <w:pPr>
              <w:pStyle w:val="NoSpacing"/>
              <w:ind w:right="-990"/>
              <w:rPr>
                <w:b/>
                <w:color w:val="FFFFFF" w:themeColor="background1"/>
                <w:sz w:val="27"/>
                <w:szCs w:val="27"/>
              </w:rPr>
            </w:pPr>
            <w:r w:rsidRPr="00714BA3">
              <w:rPr>
                <w:b/>
                <w:color w:val="FFFFFF" w:themeColor="background1"/>
                <w:sz w:val="27"/>
                <w:szCs w:val="27"/>
              </w:rPr>
              <w:t>Nation</w:t>
            </w:r>
          </w:p>
        </w:tc>
        <w:tc>
          <w:tcPr>
            <w:tcW w:w="2430" w:type="dxa"/>
            <w:shd w:val="clear" w:color="auto" w:fill="7F7F7F" w:themeFill="text1" w:themeFillTint="80"/>
          </w:tcPr>
          <w:p w14:paraId="4A77E881" w14:textId="77777777" w:rsidR="008D7B60" w:rsidRPr="00714BA3" w:rsidRDefault="008D7B60" w:rsidP="006C79B2">
            <w:pPr>
              <w:pStyle w:val="NoSpacing"/>
              <w:ind w:right="-22"/>
              <w:rPr>
                <w:b/>
                <w:color w:val="FFFFFF" w:themeColor="background1"/>
                <w:sz w:val="27"/>
                <w:szCs w:val="27"/>
              </w:rPr>
            </w:pPr>
            <w:r w:rsidRPr="00714BA3">
              <w:rPr>
                <w:b/>
                <w:color w:val="FFFFFF" w:themeColor="background1"/>
                <w:sz w:val="27"/>
                <w:szCs w:val="27"/>
              </w:rPr>
              <w:t>Total Number of Soldiers</w:t>
            </w:r>
          </w:p>
        </w:tc>
        <w:tc>
          <w:tcPr>
            <w:tcW w:w="2610" w:type="dxa"/>
            <w:shd w:val="clear" w:color="auto" w:fill="7F7F7F" w:themeFill="text1" w:themeFillTint="80"/>
          </w:tcPr>
          <w:p w14:paraId="751F8A1B" w14:textId="77777777" w:rsidR="008D7B60" w:rsidRPr="00714BA3" w:rsidRDefault="008D7B60" w:rsidP="006C79B2">
            <w:pPr>
              <w:pStyle w:val="NoSpacing"/>
              <w:ind w:right="-22"/>
              <w:rPr>
                <w:b/>
                <w:color w:val="FFFFFF" w:themeColor="background1"/>
                <w:sz w:val="27"/>
                <w:szCs w:val="27"/>
              </w:rPr>
            </w:pPr>
            <w:r w:rsidRPr="00714BA3">
              <w:rPr>
                <w:b/>
                <w:color w:val="FFFFFF" w:themeColor="background1"/>
                <w:sz w:val="27"/>
                <w:szCs w:val="27"/>
              </w:rPr>
              <w:t>Number of Deaths</w:t>
            </w:r>
          </w:p>
        </w:tc>
        <w:tc>
          <w:tcPr>
            <w:tcW w:w="2610" w:type="dxa"/>
            <w:shd w:val="clear" w:color="auto" w:fill="7F7F7F" w:themeFill="text1" w:themeFillTint="80"/>
          </w:tcPr>
          <w:p w14:paraId="56022791" w14:textId="77777777" w:rsidR="008D7B60" w:rsidRPr="00714BA3" w:rsidRDefault="008D7B60" w:rsidP="006C79B2">
            <w:pPr>
              <w:pStyle w:val="NoSpacing"/>
              <w:ind w:right="-22"/>
              <w:rPr>
                <w:b/>
                <w:color w:val="FFFFFF" w:themeColor="background1"/>
                <w:sz w:val="27"/>
                <w:szCs w:val="27"/>
              </w:rPr>
            </w:pPr>
            <w:r w:rsidRPr="00714BA3">
              <w:rPr>
                <w:b/>
                <w:color w:val="FFFFFF" w:themeColor="background1"/>
                <w:sz w:val="27"/>
                <w:szCs w:val="27"/>
              </w:rPr>
              <w:t>Number of Soldiers Wounded</w:t>
            </w:r>
          </w:p>
        </w:tc>
      </w:tr>
      <w:tr w:rsidR="008D7B60" w:rsidRPr="00714BA3" w14:paraId="1268AC2A" w14:textId="77777777" w:rsidTr="006C79B2">
        <w:trPr>
          <w:trHeight w:val="320"/>
        </w:trPr>
        <w:tc>
          <w:tcPr>
            <w:tcW w:w="2340" w:type="dxa"/>
          </w:tcPr>
          <w:p w14:paraId="511B3181" w14:textId="77777777" w:rsidR="008D7B60" w:rsidRPr="00714BA3" w:rsidRDefault="008D7B60" w:rsidP="006C79B2">
            <w:pPr>
              <w:pStyle w:val="NoSpacing"/>
              <w:ind w:right="-990"/>
              <w:rPr>
                <w:sz w:val="27"/>
                <w:szCs w:val="27"/>
              </w:rPr>
            </w:pPr>
            <w:r w:rsidRPr="00714BA3">
              <w:rPr>
                <w:sz w:val="27"/>
                <w:szCs w:val="27"/>
              </w:rPr>
              <w:t>Austria</w:t>
            </w:r>
          </w:p>
        </w:tc>
        <w:tc>
          <w:tcPr>
            <w:tcW w:w="2430" w:type="dxa"/>
          </w:tcPr>
          <w:p w14:paraId="1B46F21D" w14:textId="77777777" w:rsidR="008D7B60" w:rsidRPr="00714BA3" w:rsidRDefault="008D7B60" w:rsidP="006C79B2">
            <w:pPr>
              <w:pStyle w:val="NoSpacing"/>
              <w:ind w:right="-990"/>
              <w:rPr>
                <w:sz w:val="27"/>
                <w:szCs w:val="27"/>
              </w:rPr>
            </w:pPr>
            <w:r w:rsidRPr="00714BA3">
              <w:rPr>
                <w:sz w:val="27"/>
                <w:szCs w:val="27"/>
              </w:rPr>
              <w:t>7,800,000</w:t>
            </w:r>
          </w:p>
        </w:tc>
        <w:tc>
          <w:tcPr>
            <w:tcW w:w="2610" w:type="dxa"/>
          </w:tcPr>
          <w:p w14:paraId="0BC30A9F" w14:textId="77777777" w:rsidR="008D7B60" w:rsidRPr="00714BA3" w:rsidRDefault="008D7B60" w:rsidP="006C79B2">
            <w:pPr>
              <w:pStyle w:val="NoSpacing"/>
              <w:ind w:right="-990"/>
              <w:rPr>
                <w:sz w:val="27"/>
                <w:szCs w:val="27"/>
              </w:rPr>
            </w:pPr>
            <w:r w:rsidRPr="00714BA3">
              <w:rPr>
                <w:sz w:val="27"/>
                <w:szCs w:val="27"/>
              </w:rPr>
              <w:t>1,200,000</w:t>
            </w:r>
          </w:p>
        </w:tc>
        <w:tc>
          <w:tcPr>
            <w:tcW w:w="2610" w:type="dxa"/>
          </w:tcPr>
          <w:p w14:paraId="547B1F32" w14:textId="77777777" w:rsidR="008D7B60" w:rsidRPr="00714BA3" w:rsidRDefault="008D7B60" w:rsidP="006C79B2">
            <w:pPr>
              <w:pStyle w:val="NoSpacing"/>
              <w:ind w:right="-990"/>
              <w:rPr>
                <w:sz w:val="27"/>
                <w:szCs w:val="27"/>
              </w:rPr>
            </w:pPr>
            <w:r w:rsidRPr="00714BA3">
              <w:rPr>
                <w:sz w:val="27"/>
                <w:szCs w:val="27"/>
              </w:rPr>
              <w:t>3,620,000</w:t>
            </w:r>
          </w:p>
        </w:tc>
      </w:tr>
      <w:tr w:rsidR="008D7B60" w:rsidRPr="00714BA3" w14:paraId="19300A82" w14:textId="77777777" w:rsidTr="006C79B2">
        <w:trPr>
          <w:trHeight w:val="290"/>
        </w:trPr>
        <w:tc>
          <w:tcPr>
            <w:tcW w:w="2340" w:type="dxa"/>
          </w:tcPr>
          <w:p w14:paraId="54A1896B" w14:textId="77777777" w:rsidR="008D7B60" w:rsidRPr="00714BA3" w:rsidRDefault="008D7B60" w:rsidP="006C79B2">
            <w:pPr>
              <w:pStyle w:val="NoSpacing"/>
              <w:ind w:right="-990"/>
              <w:rPr>
                <w:sz w:val="27"/>
                <w:szCs w:val="27"/>
              </w:rPr>
            </w:pPr>
            <w:r w:rsidRPr="00714BA3">
              <w:rPr>
                <w:sz w:val="27"/>
                <w:szCs w:val="27"/>
              </w:rPr>
              <w:t>Britain</w:t>
            </w:r>
          </w:p>
        </w:tc>
        <w:tc>
          <w:tcPr>
            <w:tcW w:w="2430" w:type="dxa"/>
          </w:tcPr>
          <w:p w14:paraId="5421B69F" w14:textId="77777777" w:rsidR="008D7B60" w:rsidRPr="00714BA3" w:rsidRDefault="008D7B60" w:rsidP="006C79B2">
            <w:pPr>
              <w:pStyle w:val="NoSpacing"/>
              <w:ind w:right="-990"/>
              <w:rPr>
                <w:sz w:val="27"/>
                <w:szCs w:val="27"/>
              </w:rPr>
            </w:pPr>
            <w:r w:rsidRPr="00714BA3">
              <w:rPr>
                <w:sz w:val="27"/>
                <w:szCs w:val="27"/>
              </w:rPr>
              <w:t>8,904,467</w:t>
            </w:r>
          </w:p>
        </w:tc>
        <w:tc>
          <w:tcPr>
            <w:tcW w:w="2610" w:type="dxa"/>
          </w:tcPr>
          <w:p w14:paraId="2C67C90E" w14:textId="77777777" w:rsidR="008D7B60" w:rsidRPr="00714BA3" w:rsidRDefault="008D7B60" w:rsidP="006C79B2">
            <w:pPr>
              <w:pStyle w:val="NoSpacing"/>
              <w:ind w:right="-990"/>
              <w:rPr>
                <w:sz w:val="27"/>
                <w:szCs w:val="27"/>
              </w:rPr>
            </w:pPr>
            <w:r w:rsidRPr="00714BA3">
              <w:rPr>
                <w:sz w:val="27"/>
                <w:szCs w:val="27"/>
              </w:rPr>
              <w:t>908,371</w:t>
            </w:r>
          </w:p>
        </w:tc>
        <w:tc>
          <w:tcPr>
            <w:tcW w:w="2610" w:type="dxa"/>
          </w:tcPr>
          <w:p w14:paraId="2498E904" w14:textId="77777777" w:rsidR="008D7B60" w:rsidRPr="00714BA3" w:rsidRDefault="008D7B60" w:rsidP="006C79B2">
            <w:pPr>
              <w:pStyle w:val="NoSpacing"/>
              <w:ind w:right="-990"/>
              <w:rPr>
                <w:sz w:val="27"/>
                <w:szCs w:val="27"/>
              </w:rPr>
            </w:pPr>
            <w:r w:rsidRPr="00714BA3">
              <w:rPr>
                <w:sz w:val="27"/>
                <w:szCs w:val="27"/>
              </w:rPr>
              <w:t>2,090,212</w:t>
            </w:r>
          </w:p>
        </w:tc>
      </w:tr>
      <w:tr w:rsidR="008D7B60" w:rsidRPr="00714BA3" w14:paraId="05336FA8" w14:textId="77777777" w:rsidTr="006C79B2">
        <w:trPr>
          <w:trHeight w:val="320"/>
        </w:trPr>
        <w:tc>
          <w:tcPr>
            <w:tcW w:w="2340" w:type="dxa"/>
          </w:tcPr>
          <w:p w14:paraId="630FDEB6" w14:textId="77777777" w:rsidR="008D7B60" w:rsidRPr="00714BA3" w:rsidRDefault="008D7B60" w:rsidP="006C79B2">
            <w:pPr>
              <w:pStyle w:val="NoSpacing"/>
              <w:ind w:right="-990"/>
              <w:rPr>
                <w:sz w:val="27"/>
                <w:szCs w:val="27"/>
              </w:rPr>
            </w:pPr>
            <w:r w:rsidRPr="00714BA3">
              <w:rPr>
                <w:sz w:val="27"/>
                <w:szCs w:val="27"/>
              </w:rPr>
              <w:t>France</w:t>
            </w:r>
          </w:p>
        </w:tc>
        <w:tc>
          <w:tcPr>
            <w:tcW w:w="2430" w:type="dxa"/>
          </w:tcPr>
          <w:p w14:paraId="72DFE2E0" w14:textId="77777777" w:rsidR="008D7B60" w:rsidRPr="00714BA3" w:rsidRDefault="008D7B60" w:rsidP="006C79B2">
            <w:pPr>
              <w:pStyle w:val="NoSpacing"/>
              <w:ind w:right="-990"/>
              <w:rPr>
                <w:sz w:val="27"/>
                <w:szCs w:val="27"/>
              </w:rPr>
            </w:pPr>
            <w:r w:rsidRPr="00714BA3">
              <w:rPr>
                <w:sz w:val="27"/>
                <w:szCs w:val="27"/>
              </w:rPr>
              <w:t>8,410,000</w:t>
            </w:r>
          </w:p>
        </w:tc>
        <w:tc>
          <w:tcPr>
            <w:tcW w:w="2610" w:type="dxa"/>
          </w:tcPr>
          <w:p w14:paraId="120FA7C2" w14:textId="77777777" w:rsidR="008D7B60" w:rsidRPr="00714BA3" w:rsidRDefault="008D7B60" w:rsidP="006C79B2">
            <w:pPr>
              <w:pStyle w:val="NoSpacing"/>
              <w:ind w:right="-990"/>
              <w:rPr>
                <w:sz w:val="27"/>
                <w:szCs w:val="27"/>
              </w:rPr>
            </w:pPr>
            <w:r w:rsidRPr="00714BA3">
              <w:rPr>
                <w:sz w:val="27"/>
                <w:szCs w:val="27"/>
              </w:rPr>
              <w:t>1,357,800</w:t>
            </w:r>
          </w:p>
        </w:tc>
        <w:tc>
          <w:tcPr>
            <w:tcW w:w="2610" w:type="dxa"/>
          </w:tcPr>
          <w:p w14:paraId="7DA38508" w14:textId="77777777" w:rsidR="008D7B60" w:rsidRPr="00714BA3" w:rsidRDefault="008D7B60" w:rsidP="006C79B2">
            <w:pPr>
              <w:pStyle w:val="NoSpacing"/>
              <w:ind w:right="-990"/>
              <w:rPr>
                <w:sz w:val="27"/>
                <w:szCs w:val="27"/>
              </w:rPr>
            </w:pPr>
            <w:r w:rsidRPr="00714BA3">
              <w:rPr>
                <w:sz w:val="27"/>
                <w:szCs w:val="27"/>
              </w:rPr>
              <w:t>4,266,000</w:t>
            </w:r>
          </w:p>
        </w:tc>
      </w:tr>
      <w:tr w:rsidR="008D7B60" w:rsidRPr="00714BA3" w14:paraId="42510814" w14:textId="77777777" w:rsidTr="006C79B2">
        <w:trPr>
          <w:trHeight w:val="122"/>
        </w:trPr>
        <w:tc>
          <w:tcPr>
            <w:tcW w:w="2340" w:type="dxa"/>
          </w:tcPr>
          <w:p w14:paraId="214F3B4D" w14:textId="77777777" w:rsidR="008D7B60" w:rsidRPr="00714BA3" w:rsidRDefault="008D7B60" w:rsidP="006C79B2">
            <w:pPr>
              <w:pStyle w:val="NoSpacing"/>
              <w:ind w:right="-990"/>
              <w:rPr>
                <w:sz w:val="27"/>
                <w:szCs w:val="27"/>
              </w:rPr>
            </w:pPr>
            <w:r w:rsidRPr="00714BA3">
              <w:rPr>
                <w:sz w:val="27"/>
                <w:szCs w:val="27"/>
              </w:rPr>
              <w:t>Germany</w:t>
            </w:r>
          </w:p>
        </w:tc>
        <w:tc>
          <w:tcPr>
            <w:tcW w:w="2430" w:type="dxa"/>
          </w:tcPr>
          <w:p w14:paraId="77A2C672" w14:textId="77777777" w:rsidR="008D7B60" w:rsidRPr="00714BA3" w:rsidRDefault="008D7B60" w:rsidP="006C79B2">
            <w:pPr>
              <w:pStyle w:val="NoSpacing"/>
              <w:ind w:right="-990"/>
              <w:rPr>
                <w:sz w:val="27"/>
                <w:szCs w:val="27"/>
              </w:rPr>
            </w:pPr>
            <w:r w:rsidRPr="00714BA3">
              <w:rPr>
                <w:sz w:val="27"/>
                <w:szCs w:val="27"/>
              </w:rPr>
              <w:t>11,000,000</w:t>
            </w:r>
          </w:p>
        </w:tc>
        <w:tc>
          <w:tcPr>
            <w:tcW w:w="2610" w:type="dxa"/>
          </w:tcPr>
          <w:p w14:paraId="3AA3FC93" w14:textId="77777777" w:rsidR="008D7B60" w:rsidRPr="00714BA3" w:rsidRDefault="008D7B60" w:rsidP="006C79B2">
            <w:pPr>
              <w:pStyle w:val="NoSpacing"/>
              <w:ind w:right="-990"/>
              <w:rPr>
                <w:sz w:val="27"/>
                <w:szCs w:val="27"/>
              </w:rPr>
            </w:pPr>
            <w:r w:rsidRPr="00714BA3">
              <w:rPr>
                <w:sz w:val="27"/>
                <w:szCs w:val="27"/>
              </w:rPr>
              <w:t>1,773,700</w:t>
            </w:r>
          </w:p>
        </w:tc>
        <w:tc>
          <w:tcPr>
            <w:tcW w:w="2610" w:type="dxa"/>
          </w:tcPr>
          <w:p w14:paraId="401D624D" w14:textId="77777777" w:rsidR="008D7B60" w:rsidRPr="00714BA3" w:rsidRDefault="008D7B60" w:rsidP="006C79B2">
            <w:pPr>
              <w:pStyle w:val="NoSpacing"/>
              <w:ind w:right="-990"/>
              <w:rPr>
                <w:sz w:val="27"/>
                <w:szCs w:val="27"/>
              </w:rPr>
            </w:pPr>
            <w:r w:rsidRPr="00714BA3">
              <w:rPr>
                <w:sz w:val="27"/>
                <w:szCs w:val="27"/>
              </w:rPr>
              <w:t>4,216,058</w:t>
            </w:r>
          </w:p>
        </w:tc>
      </w:tr>
      <w:tr w:rsidR="008D7B60" w:rsidRPr="00714BA3" w14:paraId="4ED57CC0" w14:textId="77777777" w:rsidTr="006C79B2">
        <w:trPr>
          <w:trHeight w:val="122"/>
        </w:trPr>
        <w:tc>
          <w:tcPr>
            <w:tcW w:w="2340" w:type="dxa"/>
          </w:tcPr>
          <w:p w14:paraId="39AFB484" w14:textId="77777777" w:rsidR="008D7B60" w:rsidRPr="00714BA3" w:rsidRDefault="008D7B60" w:rsidP="006C79B2">
            <w:pPr>
              <w:pStyle w:val="NoSpacing"/>
              <w:ind w:right="-990"/>
              <w:rPr>
                <w:sz w:val="27"/>
                <w:szCs w:val="27"/>
              </w:rPr>
            </w:pPr>
            <w:r w:rsidRPr="00714BA3">
              <w:rPr>
                <w:sz w:val="27"/>
                <w:szCs w:val="27"/>
              </w:rPr>
              <w:t>Italy</w:t>
            </w:r>
          </w:p>
        </w:tc>
        <w:tc>
          <w:tcPr>
            <w:tcW w:w="2430" w:type="dxa"/>
          </w:tcPr>
          <w:p w14:paraId="24AD1036" w14:textId="77777777" w:rsidR="008D7B60" w:rsidRPr="00714BA3" w:rsidRDefault="008D7B60" w:rsidP="006C79B2">
            <w:pPr>
              <w:pStyle w:val="NoSpacing"/>
              <w:ind w:right="-990"/>
              <w:rPr>
                <w:sz w:val="27"/>
                <w:szCs w:val="27"/>
              </w:rPr>
            </w:pPr>
            <w:r w:rsidRPr="00714BA3">
              <w:rPr>
                <w:sz w:val="27"/>
                <w:szCs w:val="27"/>
              </w:rPr>
              <w:t>5,615,000</w:t>
            </w:r>
          </w:p>
        </w:tc>
        <w:tc>
          <w:tcPr>
            <w:tcW w:w="2610" w:type="dxa"/>
          </w:tcPr>
          <w:p w14:paraId="1E539C72" w14:textId="77777777" w:rsidR="008D7B60" w:rsidRPr="00714BA3" w:rsidRDefault="008D7B60" w:rsidP="006C79B2">
            <w:pPr>
              <w:pStyle w:val="NoSpacing"/>
              <w:ind w:right="-990"/>
              <w:rPr>
                <w:sz w:val="27"/>
                <w:szCs w:val="27"/>
              </w:rPr>
            </w:pPr>
            <w:r w:rsidRPr="00714BA3">
              <w:rPr>
                <w:sz w:val="27"/>
                <w:szCs w:val="27"/>
              </w:rPr>
              <w:t>650,000</w:t>
            </w:r>
          </w:p>
        </w:tc>
        <w:tc>
          <w:tcPr>
            <w:tcW w:w="2610" w:type="dxa"/>
          </w:tcPr>
          <w:p w14:paraId="08A57711" w14:textId="77777777" w:rsidR="008D7B60" w:rsidRPr="00714BA3" w:rsidRDefault="008D7B60" w:rsidP="006C79B2">
            <w:pPr>
              <w:pStyle w:val="NoSpacing"/>
              <w:ind w:right="-990"/>
              <w:rPr>
                <w:sz w:val="27"/>
                <w:szCs w:val="27"/>
              </w:rPr>
            </w:pPr>
            <w:r w:rsidRPr="00714BA3">
              <w:rPr>
                <w:sz w:val="27"/>
                <w:szCs w:val="27"/>
              </w:rPr>
              <w:t>947,000</w:t>
            </w:r>
          </w:p>
        </w:tc>
      </w:tr>
      <w:tr w:rsidR="008D7B60" w:rsidRPr="00714BA3" w14:paraId="3D08E0E2" w14:textId="77777777" w:rsidTr="006C79B2">
        <w:trPr>
          <w:trHeight w:val="122"/>
        </w:trPr>
        <w:tc>
          <w:tcPr>
            <w:tcW w:w="2340" w:type="dxa"/>
          </w:tcPr>
          <w:p w14:paraId="6F1FA6B7" w14:textId="77777777" w:rsidR="008D7B60" w:rsidRPr="00714BA3" w:rsidRDefault="008D7B60" w:rsidP="006C79B2">
            <w:pPr>
              <w:pStyle w:val="NoSpacing"/>
              <w:ind w:right="-990"/>
              <w:rPr>
                <w:sz w:val="27"/>
                <w:szCs w:val="27"/>
              </w:rPr>
            </w:pPr>
            <w:r w:rsidRPr="00714BA3">
              <w:rPr>
                <w:sz w:val="27"/>
                <w:szCs w:val="27"/>
              </w:rPr>
              <w:t>Russia</w:t>
            </w:r>
          </w:p>
        </w:tc>
        <w:tc>
          <w:tcPr>
            <w:tcW w:w="2430" w:type="dxa"/>
          </w:tcPr>
          <w:p w14:paraId="2C4BB9EF" w14:textId="77777777" w:rsidR="008D7B60" w:rsidRPr="00714BA3" w:rsidRDefault="008D7B60" w:rsidP="006C79B2">
            <w:pPr>
              <w:pStyle w:val="NoSpacing"/>
              <w:ind w:right="-990"/>
              <w:rPr>
                <w:sz w:val="27"/>
                <w:szCs w:val="27"/>
              </w:rPr>
            </w:pPr>
            <w:r w:rsidRPr="00714BA3">
              <w:rPr>
                <w:sz w:val="27"/>
                <w:szCs w:val="27"/>
              </w:rPr>
              <w:t>12,000,000</w:t>
            </w:r>
          </w:p>
        </w:tc>
        <w:tc>
          <w:tcPr>
            <w:tcW w:w="2610" w:type="dxa"/>
          </w:tcPr>
          <w:p w14:paraId="7028DE9D" w14:textId="77777777" w:rsidR="008D7B60" w:rsidRPr="00714BA3" w:rsidRDefault="008D7B60" w:rsidP="006C79B2">
            <w:pPr>
              <w:pStyle w:val="NoSpacing"/>
              <w:ind w:right="-990"/>
              <w:rPr>
                <w:sz w:val="27"/>
                <w:szCs w:val="27"/>
              </w:rPr>
            </w:pPr>
            <w:r w:rsidRPr="00714BA3">
              <w:rPr>
                <w:sz w:val="27"/>
                <w:szCs w:val="27"/>
              </w:rPr>
              <w:t>1,700,000</w:t>
            </w:r>
          </w:p>
        </w:tc>
        <w:tc>
          <w:tcPr>
            <w:tcW w:w="2610" w:type="dxa"/>
          </w:tcPr>
          <w:p w14:paraId="6AF1103D" w14:textId="77777777" w:rsidR="008D7B60" w:rsidRPr="00714BA3" w:rsidRDefault="008D7B60" w:rsidP="006C79B2">
            <w:pPr>
              <w:pStyle w:val="NoSpacing"/>
              <w:ind w:right="-990"/>
              <w:rPr>
                <w:sz w:val="27"/>
                <w:szCs w:val="27"/>
              </w:rPr>
            </w:pPr>
            <w:r w:rsidRPr="00714BA3">
              <w:rPr>
                <w:sz w:val="27"/>
                <w:szCs w:val="27"/>
              </w:rPr>
              <w:t>4,950,000</w:t>
            </w:r>
          </w:p>
        </w:tc>
      </w:tr>
      <w:tr w:rsidR="008D7B60" w:rsidRPr="00714BA3" w14:paraId="25156A43" w14:textId="77777777" w:rsidTr="006C79B2">
        <w:trPr>
          <w:trHeight w:val="122"/>
        </w:trPr>
        <w:tc>
          <w:tcPr>
            <w:tcW w:w="2340" w:type="dxa"/>
          </w:tcPr>
          <w:p w14:paraId="18A80729" w14:textId="77777777" w:rsidR="008D7B60" w:rsidRPr="00714BA3" w:rsidRDefault="008D7B60" w:rsidP="006C79B2">
            <w:pPr>
              <w:pStyle w:val="NoSpacing"/>
              <w:ind w:right="-990"/>
              <w:rPr>
                <w:sz w:val="27"/>
                <w:szCs w:val="27"/>
              </w:rPr>
            </w:pPr>
            <w:r w:rsidRPr="00714BA3">
              <w:rPr>
                <w:sz w:val="27"/>
                <w:szCs w:val="27"/>
              </w:rPr>
              <w:t>United States</w:t>
            </w:r>
          </w:p>
        </w:tc>
        <w:tc>
          <w:tcPr>
            <w:tcW w:w="2430" w:type="dxa"/>
          </w:tcPr>
          <w:p w14:paraId="01276732" w14:textId="77777777" w:rsidR="008D7B60" w:rsidRPr="00714BA3" w:rsidRDefault="008D7B60" w:rsidP="006C79B2">
            <w:pPr>
              <w:pStyle w:val="NoSpacing"/>
              <w:ind w:right="-990"/>
              <w:rPr>
                <w:sz w:val="27"/>
                <w:szCs w:val="27"/>
              </w:rPr>
            </w:pPr>
            <w:r w:rsidRPr="00714BA3">
              <w:rPr>
                <w:sz w:val="27"/>
                <w:szCs w:val="27"/>
              </w:rPr>
              <w:t>4,355,000</w:t>
            </w:r>
          </w:p>
        </w:tc>
        <w:tc>
          <w:tcPr>
            <w:tcW w:w="2610" w:type="dxa"/>
          </w:tcPr>
          <w:p w14:paraId="5FAE9E96" w14:textId="77777777" w:rsidR="008D7B60" w:rsidRPr="00714BA3" w:rsidRDefault="008D7B60" w:rsidP="006C79B2">
            <w:pPr>
              <w:pStyle w:val="NoSpacing"/>
              <w:ind w:right="-990"/>
              <w:rPr>
                <w:sz w:val="27"/>
                <w:szCs w:val="27"/>
              </w:rPr>
            </w:pPr>
            <w:r w:rsidRPr="00714BA3">
              <w:rPr>
                <w:sz w:val="27"/>
                <w:szCs w:val="27"/>
              </w:rPr>
              <w:t>126,000</w:t>
            </w:r>
          </w:p>
        </w:tc>
        <w:tc>
          <w:tcPr>
            <w:tcW w:w="2610" w:type="dxa"/>
          </w:tcPr>
          <w:p w14:paraId="4906CDE3" w14:textId="77777777" w:rsidR="008D7B60" w:rsidRPr="00714BA3" w:rsidRDefault="008D7B60" w:rsidP="006C79B2">
            <w:pPr>
              <w:pStyle w:val="NoSpacing"/>
              <w:ind w:right="-990"/>
              <w:rPr>
                <w:sz w:val="27"/>
                <w:szCs w:val="27"/>
              </w:rPr>
            </w:pPr>
            <w:r w:rsidRPr="00714BA3">
              <w:rPr>
                <w:sz w:val="27"/>
                <w:szCs w:val="27"/>
              </w:rPr>
              <w:t>234,300</w:t>
            </w:r>
          </w:p>
        </w:tc>
      </w:tr>
    </w:tbl>
    <w:p w14:paraId="6A95CFBB" w14:textId="77777777" w:rsidR="008D7B60" w:rsidRPr="00714BA3" w:rsidRDefault="008D7B60" w:rsidP="008D7B60">
      <w:pPr>
        <w:numPr>
          <w:ilvl w:val="0"/>
          <w:numId w:val="1"/>
        </w:numPr>
        <w:spacing w:after="0" w:line="240" w:lineRule="auto"/>
        <w:ind w:right="-990"/>
        <w:rPr>
          <w:rFonts w:ascii="Calibri" w:hAnsi="Calibri"/>
          <w:color w:val="000000"/>
          <w:sz w:val="27"/>
          <w:szCs w:val="27"/>
        </w:rPr>
      </w:pPr>
      <w:r w:rsidRPr="00714BA3">
        <w:rPr>
          <w:rFonts w:ascii="Calibri" w:hAnsi="Calibri"/>
          <w:color w:val="000000"/>
          <w:sz w:val="27"/>
          <w:szCs w:val="27"/>
        </w:rPr>
        <w:t>What eventually resulted from the growing discontent with casualty rate since above and Russia’s handling of internal problems?</w:t>
      </w:r>
    </w:p>
    <w:p w14:paraId="104F2F8C" w14:textId="77777777" w:rsidR="008D7B60" w:rsidRPr="00714BA3" w:rsidRDefault="008D7B60" w:rsidP="008D7B60">
      <w:pPr>
        <w:numPr>
          <w:ilvl w:val="1"/>
          <w:numId w:val="1"/>
        </w:numPr>
        <w:spacing w:after="0" w:line="240" w:lineRule="auto"/>
        <w:ind w:right="-990"/>
        <w:rPr>
          <w:rFonts w:ascii="Calibri" w:hAnsi="Calibri"/>
          <w:color w:val="000000"/>
          <w:sz w:val="27"/>
          <w:szCs w:val="27"/>
        </w:rPr>
      </w:pPr>
      <w:r w:rsidRPr="00714BA3">
        <w:rPr>
          <w:rFonts w:ascii="Calibri" w:hAnsi="Calibri"/>
          <w:color w:val="000000"/>
          <w:sz w:val="27"/>
          <w:szCs w:val="27"/>
        </w:rPr>
        <w:t>Bolshevik Revolution</w:t>
      </w:r>
      <w:r w:rsidRPr="00714BA3">
        <w:rPr>
          <w:rFonts w:ascii="Calibri" w:hAnsi="Calibri"/>
          <w:color w:val="000000"/>
          <w:sz w:val="27"/>
          <w:szCs w:val="27"/>
        </w:rPr>
        <w:tab/>
      </w:r>
      <w:r w:rsidRPr="00714BA3">
        <w:rPr>
          <w:rFonts w:ascii="Calibri" w:hAnsi="Calibri"/>
          <w:color w:val="000000"/>
          <w:sz w:val="27"/>
          <w:szCs w:val="27"/>
        </w:rPr>
        <w:tab/>
      </w:r>
      <w:r w:rsidRPr="00714BA3">
        <w:rPr>
          <w:rFonts w:ascii="Calibri" w:hAnsi="Calibri"/>
          <w:color w:val="000000"/>
          <w:sz w:val="27"/>
          <w:szCs w:val="27"/>
        </w:rPr>
        <w:tab/>
        <w:t>c. Boer War</w:t>
      </w:r>
    </w:p>
    <w:p w14:paraId="48DFD5F1" w14:textId="77777777" w:rsidR="008D7B60" w:rsidRPr="00714BA3" w:rsidRDefault="008D7B60" w:rsidP="008D7B60">
      <w:pPr>
        <w:numPr>
          <w:ilvl w:val="1"/>
          <w:numId w:val="1"/>
        </w:numPr>
        <w:spacing w:after="0" w:line="240" w:lineRule="auto"/>
        <w:ind w:right="-990"/>
        <w:rPr>
          <w:rFonts w:ascii="Calibri" w:hAnsi="Calibri"/>
          <w:color w:val="000000"/>
          <w:sz w:val="27"/>
          <w:szCs w:val="27"/>
        </w:rPr>
      </w:pPr>
      <w:r w:rsidRPr="00714BA3">
        <w:rPr>
          <w:rFonts w:ascii="Calibri" w:hAnsi="Calibri"/>
          <w:color w:val="000000"/>
          <w:sz w:val="27"/>
          <w:szCs w:val="27"/>
        </w:rPr>
        <w:t>Treaty of Versailles</w:t>
      </w:r>
      <w:r w:rsidRPr="00714BA3">
        <w:rPr>
          <w:rFonts w:ascii="Calibri" w:hAnsi="Calibri"/>
          <w:color w:val="000000"/>
          <w:sz w:val="27"/>
          <w:szCs w:val="27"/>
        </w:rPr>
        <w:tab/>
      </w:r>
      <w:r w:rsidRPr="00714BA3">
        <w:rPr>
          <w:rFonts w:ascii="Calibri" w:hAnsi="Calibri"/>
          <w:color w:val="000000"/>
          <w:sz w:val="27"/>
          <w:szCs w:val="27"/>
        </w:rPr>
        <w:tab/>
      </w:r>
      <w:r>
        <w:rPr>
          <w:rFonts w:ascii="Calibri" w:hAnsi="Calibri"/>
          <w:color w:val="000000"/>
          <w:sz w:val="27"/>
          <w:szCs w:val="27"/>
        </w:rPr>
        <w:tab/>
      </w:r>
      <w:r w:rsidRPr="00714BA3">
        <w:rPr>
          <w:rFonts w:ascii="Calibri" w:hAnsi="Calibri"/>
          <w:color w:val="000000"/>
          <w:sz w:val="27"/>
          <w:szCs w:val="27"/>
        </w:rPr>
        <w:t>d. Treaty of Nanking</w:t>
      </w:r>
    </w:p>
    <w:p w14:paraId="0A968545" w14:textId="4B834FEE" w:rsidR="008D7B60" w:rsidRDefault="008D7B60"/>
    <w:p w14:paraId="599FEEF5" w14:textId="77777777" w:rsidR="008D7B60" w:rsidRPr="00714BA3" w:rsidRDefault="008D7B60" w:rsidP="008D7B60">
      <w:pPr>
        <w:pStyle w:val="NoSpacing"/>
        <w:numPr>
          <w:ilvl w:val="0"/>
          <w:numId w:val="1"/>
        </w:numPr>
        <w:ind w:right="-630"/>
        <w:rPr>
          <w:sz w:val="27"/>
          <w:szCs w:val="27"/>
        </w:rPr>
      </w:pPr>
      <w:r w:rsidRPr="00714BA3">
        <w:rPr>
          <w:sz w:val="27"/>
          <w:szCs w:val="27"/>
        </w:rPr>
        <w:t>Why might the Treaty of Versailles have helped lead to the rise of Adolf Hitler in Germany?</w:t>
      </w:r>
    </w:p>
    <w:p w14:paraId="679F0DE2" w14:textId="77777777" w:rsidR="008D7B60" w:rsidRPr="00714BA3" w:rsidRDefault="008D7B60" w:rsidP="008D7B60">
      <w:pPr>
        <w:pStyle w:val="NoSpacing"/>
        <w:numPr>
          <w:ilvl w:val="1"/>
          <w:numId w:val="1"/>
        </w:numPr>
        <w:ind w:right="-630"/>
        <w:rPr>
          <w:sz w:val="27"/>
          <w:szCs w:val="27"/>
        </w:rPr>
      </w:pPr>
      <w:r w:rsidRPr="00714BA3">
        <w:rPr>
          <w:sz w:val="27"/>
          <w:szCs w:val="27"/>
        </w:rPr>
        <w:t>Without a military, Germany was not able to occupy the Rhineland as required by the treaty</w:t>
      </w:r>
    </w:p>
    <w:p w14:paraId="5BE491FC" w14:textId="77777777" w:rsidR="008D7B60" w:rsidRPr="00714BA3" w:rsidRDefault="008D7B60" w:rsidP="008D7B60">
      <w:pPr>
        <w:pStyle w:val="NoSpacing"/>
        <w:numPr>
          <w:ilvl w:val="1"/>
          <w:numId w:val="1"/>
        </w:numPr>
        <w:ind w:right="-630"/>
        <w:rPr>
          <w:sz w:val="27"/>
          <w:szCs w:val="27"/>
        </w:rPr>
      </w:pPr>
      <w:r w:rsidRPr="00714BA3">
        <w:rPr>
          <w:sz w:val="27"/>
          <w:szCs w:val="27"/>
        </w:rPr>
        <w:t>The punishments inflicted upon Germany cut at German nationalistic pride</w:t>
      </w:r>
    </w:p>
    <w:p w14:paraId="6AC14630" w14:textId="77777777" w:rsidR="008D7B60" w:rsidRPr="00714BA3" w:rsidRDefault="008D7B60" w:rsidP="008D7B60">
      <w:pPr>
        <w:pStyle w:val="NoSpacing"/>
        <w:numPr>
          <w:ilvl w:val="1"/>
          <w:numId w:val="1"/>
        </w:numPr>
        <w:ind w:right="-630"/>
        <w:rPr>
          <w:sz w:val="27"/>
          <w:szCs w:val="27"/>
        </w:rPr>
      </w:pPr>
      <w:r w:rsidRPr="00714BA3">
        <w:rPr>
          <w:sz w:val="27"/>
          <w:szCs w:val="27"/>
        </w:rPr>
        <w:t>The loss of German colonies in Africa cut off the supply of gold from the mines in the Congo</w:t>
      </w:r>
    </w:p>
    <w:p w14:paraId="13AE90E2" w14:textId="77777777" w:rsidR="008D7B60" w:rsidRPr="00714BA3" w:rsidRDefault="008D7B60" w:rsidP="008D7B60">
      <w:pPr>
        <w:pStyle w:val="NoSpacing"/>
        <w:numPr>
          <w:ilvl w:val="1"/>
          <w:numId w:val="1"/>
        </w:numPr>
        <w:ind w:right="-630"/>
        <w:rPr>
          <w:sz w:val="27"/>
          <w:szCs w:val="27"/>
        </w:rPr>
      </w:pPr>
      <w:r w:rsidRPr="00714BA3">
        <w:rPr>
          <w:sz w:val="27"/>
          <w:szCs w:val="27"/>
        </w:rPr>
        <w:t>Austria was successful at rebuilding but refused to help Germany after the war</w:t>
      </w:r>
    </w:p>
    <w:p w14:paraId="079E2938" w14:textId="77777777" w:rsidR="008D7B60" w:rsidRDefault="008D7B60"/>
    <w:sectPr w:rsidR="008D7B60"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6C60"/>
    <w:multiLevelType w:val="hybridMultilevel"/>
    <w:tmpl w:val="F64688C2"/>
    <w:lvl w:ilvl="0" w:tplc="B33ECCA8">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60"/>
    <w:rsid w:val="00027A17"/>
    <w:rsid w:val="00283F6D"/>
    <w:rsid w:val="002C1278"/>
    <w:rsid w:val="002F47FA"/>
    <w:rsid w:val="008D7B60"/>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4A204"/>
  <w15:chartTrackingRefBased/>
  <w15:docId w15:val="{EC83DA58-197B-024C-8E55-3D701918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B60"/>
    <w:rPr>
      <w:sz w:val="22"/>
      <w:szCs w:val="22"/>
    </w:rPr>
  </w:style>
  <w:style w:type="table" w:styleId="TableGrid">
    <w:name w:val="Table Grid"/>
    <w:basedOn w:val="TableNormal"/>
    <w:uiPriority w:val="59"/>
    <w:rsid w:val="008D7B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2019-12-12T02:39:00Z</dcterms:created>
  <dcterms:modified xsi:type="dcterms:W3CDTF">2019-12-12T02:45:00Z</dcterms:modified>
</cp:coreProperties>
</file>